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UČITELJ</w:t>
      </w:r>
      <w:proofErr w:type="spellEnd"/>
      <w:r w:rsidR="00381DE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381DE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FIZIKE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381DE0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381DE0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NEODREĐENO</w:t>
      </w:r>
      <w:proofErr w:type="spellEnd"/>
      <w:r w:rsidR="00381DE0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="00DC245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DC245B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– 16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381DE0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381DE0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381DE0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DC245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10.10.2019</w:t>
      </w:r>
    </w:p>
    <w:p w:rsidR="00CB1DDC" w:rsidRPr="00CB1DDC" w:rsidRDefault="00381DE0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59232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  <w:r w:rsidR="00DC245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8.10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.2019.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381DE0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.” br. 87/08., 86/09., 92/10., 105/10., 90/11., 5/12., 16/12., 86/12., 126/12.,  94/13., 152/14., 7/17. i 68/18.),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12636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  <w:r w:rsidR="00DC245B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fizike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126361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Opći uvjeti: Prema Zakonu o odgoju i obrazovanju u o</w:t>
      </w:r>
      <w:r w:rsidR="00381DE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snovnoj i srednjoj školi (</w:t>
      </w:r>
      <w:bookmarkStart w:id="0" w:name="_GoBack"/>
      <w:bookmarkEnd w:id="0"/>
      <w:proofErr w:type="spellStart"/>
      <w:r w:rsidR="00381DE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="00381DE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br. 87/08., 86 /09., 92/10.,105/10., 90/11., 16/12., 86/12., 94/13., 152/14. i 7/17. i 68/18.),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Pravilniku o odgovarajućoj vrsti obrazovanja učitelja i stručnih suradnika u osnovnoj školi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381DE0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ili testiranje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pet dana prije dana određenog za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ili testiranje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381DE0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su pravodobno podnijeli potpunu prijavu te ispunjavaju uvjete natječaja obvezni su pristupiti procjeni, odnosno testiranju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 koji nije pristupio procjeni odnosno testiranju ne smatra se kandidatom.</w:t>
      </w:r>
    </w:p>
    <w:p w:rsidR="00DC245B" w:rsidRDefault="00DC245B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Područja provjere procjene odnosno testiranja biti će:</w:t>
      </w:r>
    </w:p>
    <w:p w:rsidR="00DC245B" w:rsidRPr="00DC245B" w:rsidRDefault="00DC245B" w:rsidP="00DC245B">
      <w:pPr>
        <w:pStyle w:val="Odlomakpopisa"/>
        <w:numPr>
          <w:ilvl w:val="0"/>
          <w:numId w:val="6"/>
        </w:numPr>
        <w:spacing w:after="0"/>
        <w:rPr>
          <w:color w:val="767171" w:themeColor="background2" w:themeShade="80"/>
          <w:sz w:val="23"/>
          <w:szCs w:val="23"/>
        </w:rPr>
      </w:pPr>
      <w:r w:rsidRPr="00DC245B">
        <w:rPr>
          <w:color w:val="767171" w:themeColor="background2" w:themeShade="80"/>
          <w:sz w:val="23"/>
          <w:szCs w:val="23"/>
        </w:rPr>
        <w:t>Zakon o odgoju i obrazovanju u osnovnoj i srednjoj školi (Narodne novine, broj 87/08., 86/09, 92/10.,105/10.,90/11., 16/12. , 86/12., 94/13, 152/14. ,7/17. i 68/18.)</w:t>
      </w:r>
    </w:p>
    <w:p w:rsidR="00DC245B" w:rsidRPr="00DC245B" w:rsidRDefault="00DC245B" w:rsidP="00DC245B">
      <w:pPr>
        <w:pStyle w:val="Odlomakpopisa"/>
        <w:numPr>
          <w:ilvl w:val="0"/>
          <w:numId w:val="6"/>
        </w:numPr>
        <w:spacing w:after="0"/>
        <w:rPr>
          <w:color w:val="767171" w:themeColor="background2" w:themeShade="80"/>
          <w:sz w:val="23"/>
          <w:szCs w:val="23"/>
        </w:rPr>
      </w:pPr>
      <w:r w:rsidRPr="00DC245B">
        <w:rPr>
          <w:color w:val="767171" w:themeColor="background2" w:themeShade="80"/>
          <w:sz w:val="23"/>
          <w:szCs w:val="23"/>
        </w:rPr>
        <w:t>Pravilnik o načinima, postupcima i elementima vrednovanja učenika u osnovnoj i srednjoj školi (Narodne novine, broj 112/10. i 82/19.)</w:t>
      </w:r>
    </w:p>
    <w:p w:rsidR="00DC245B" w:rsidRPr="00DC245B" w:rsidRDefault="00DC245B" w:rsidP="00DC245B">
      <w:pPr>
        <w:pStyle w:val="Odlomakpopisa"/>
        <w:numPr>
          <w:ilvl w:val="0"/>
          <w:numId w:val="6"/>
        </w:numPr>
        <w:spacing w:after="0"/>
        <w:rPr>
          <w:color w:val="767171" w:themeColor="background2" w:themeShade="80"/>
          <w:sz w:val="23"/>
          <w:szCs w:val="23"/>
        </w:rPr>
      </w:pPr>
      <w:r w:rsidRPr="00DC245B">
        <w:rPr>
          <w:color w:val="767171" w:themeColor="background2" w:themeShade="80"/>
          <w:sz w:val="23"/>
          <w:szCs w:val="23"/>
        </w:rPr>
        <w:t>Odluka o donošenju kurikuluma za nastavni predmet Fizike za osnovne škole i gimnazije u Republici Hrvatskoj (NN 10/2019)</w:t>
      </w:r>
    </w:p>
    <w:p w:rsidR="00DC245B" w:rsidRPr="00DC245B" w:rsidRDefault="00DC245B" w:rsidP="00DC245B">
      <w:pPr>
        <w:pStyle w:val="Odlomakpopisa"/>
        <w:numPr>
          <w:ilvl w:val="0"/>
          <w:numId w:val="6"/>
        </w:numPr>
        <w:spacing w:after="0"/>
        <w:rPr>
          <w:color w:val="767171" w:themeColor="background2" w:themeShade="80"/>
          <w:sz w:val="23"/>
          <w:szCs w:val="23"/>
        </w:rPr>
      </w:pPr>
      <w:r w:rsidRPr="00DC245B">
        <w:rPr>
          <w:color w:val="767171" w:themeColor="background2" w:themeShade="80"/>
          <w:sz w:val="23"/>
          <w:szCs w:val="23"/>
        </w:rPr>
        <w:t>Pravilnik o osnovnoškolskom i srednjoškolskom odgoju i obrazovanju učenika s teškoćama u razvoju</w:t>
      </w:r>
    </w:p>
    <w:p w:rsidR="00DC245B" w:rsidRPr="00DC245B" w:rsidRDefault="00DC245B" w:rsidP="00DC245B">
      <w:pPr>
        <w:pStyle w:val="Odlomakpopisa"/>
        <w:numPr>
          <w:ilvl w:val="0"/>
          <w:numId w:val="6"/>
        </w:numPr>
        <w:spacing w:after="0"/>
        <w:rPr>
          <w:color w:val="767171" w:themeColor="background2" w:themeShade="80"/>
          <w:sz w:val="23"/>
          <w:szCs w:val="23"/>
        </w:rPr>
      </w:pPr>
      <w:r w:rsidRPr="00DC245B">
        <w:rPr>
          <w:color w:val="767171" w:themeColor="background2" w:themeShade="80"/>
          <w:sz w:val="23"/>
          <w:szCs w:val="23"/>
        </w:rPr>
        <w:t>Pravilnik o osnovnoškolskom i srednjoškolskom odgoju i obrazovanju darovitih učenika</w:t>
      </w:r>
    </w:p>
    <w:p w:rsidR="00DC245B" w:rsidRPr="00DC245B" w:rsidRDefault="00DC245B" w:rsidP="00DC245B">
      <w:pPr>
        <w:pStyle w:val="Odlomakpopisa"/>
        <w:numPr>
          <w:ilvl w:val="0"/>
          <w:numId w:val="6"/>
        </w:numPr>
        <w:spacing w:after="0"/>
        <w:rPr>
          <w:color w:val="767171" w:themeColor="background2" w:themeShade="80"/>
          <w:sz w:val="23"/>
          <w:szCs w:val="23"/>
        </w:rPr>
      </w:pPr>
      <w:r w:rsidRPr="00DC245B">
        <w:rPr>
          <w:color w:val="767171" w:themeColor="background2" w:themeShade="80"/>
          <w:sz w:val="23"/>
          <w:szCs w:val="23"/>
        </w:rPr>
        <w:t>Poznavanje i korištenje suvremenih oblika rada u nastavi.</w:t>
      </w:r>
    </w:p>
    <w:p w:rsidR="00DC245B" w:rsidRPr="00DC245B" w:rsidRDefault="00DC245B" w:rsidP="00DC245B">
      <w:pPr>
        <w:pStyle w:val="Odlomakpopisa"/>
        <w:numPr>
          <w:ilvl w:val="0"/>
          <w:numId w:val="6"/>
        </w:numPr>
        <w:spacing w:after="0"/>
        <w:rPr>
          <w:color w:val="767171" w:themeColor="background2" w:themeShade="80"/>
          <w:sz w:val="23"/>
          <w:szCs w:val="23"/>
        </w:rPr>
      </w:pPr>
      <w:r w:rsidRPr="00DC245B">
        <w:rPr>
          <w:color w:val="767171" w:themeColor="background2" w:themeShade="80"/>
          <w:sz w:val="23"/>
          <w:szCs w:val="23"/>
        </w:rPr>
        <w:t>Poznavanje i korištenje suvremenih nastavnih sredstava i pomagala u nastavi.</w:t>
      </w:r>
    </w:p>
    <w:p w:rsidR="00DC245B" w:rsidRDefault="00DC245B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 w:rsidR="00381DE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/</w:t>
      </w:r>
      <w:proofErr w:type="spellStart"/>
      <w:r w:rsidR="00381DE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ica</w:t>
      </w:r>
      <w:proofErr w:type="spellEnd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81DE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fizike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r w:rsidR="00DC245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09.10.2019.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110-01/19-01/2</w:t>
      </w:r>
      <w:r w:rsidR="00381DE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9</w:t>
      </w:r>
    </w:p>
    <w:p w:rsidR="00CB1DDC" w:rsidRPr="00CB1DDC" w:rsidRDefault="00080F59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2168-02-01-19-0</w:t>
      </w:r>
      <w:r w:rsidR="00381DE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381DE0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381DE0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74418"/>
    <w:multiLevelType w:val="hybridMultilevel"/>
    <w:tmpl w:val="3DFEA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B"/>
    <w:rsid w:val="00080F59"/>
    <w:rsid w:val="000E74B2"/>
    <w:rsid w:val="00126361"/>
    <w:rsid w:val="002651FB"/>
    <w:rsid w:val="00314F26"/>
    <w:rsid w:val="00381DE0"/>
    <w:rsid w:val="004122D7"/>
    <w:rsid w:val="00592326"/>
    <w:rsid w:val="006E207E"/>
    <w:rsid w:val="008D7C1D"/>
    <w:rsid w:val="00CB1DDC"/>
    <w:rsid w:val="00D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604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C245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2</cp:revision>
  <cp:lastPrinted>2019-08-06T06:52:00Z</cp:lastPrinted>
  <dcterms:created xsi:type="dcterms:W3CDTF">2019-10-09T07:50:00Z</dcterms:created>
  <dcterms:modified xsi:type="dcterms:W3CDTF">2019-10-09T07:50:00Z</dcterms:modified>
</cp:coreProperties>
</file>