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9A" w:rsidRPr="0073229A" w:rsidRDefault="0073229A" w:rsidP="0073229A">
      <w:pPr>
        <w:jc w:val="center"/>
        <w:rPr>
          <w:b/>
          <w:sz w:val="28"/>
          <w:szCs w:val="28"/>
        </w:rPr>
      </w:pPr>
      <w:r w:rsidRPr="0073229A">
        <w:rPr>
          <w:b/>
          <w:sz w:val="28"/>
          <w:szCs w:val="28"/>
        </w:rPr>
        <w:t>POSTUPANJE U SLUČAJU SUMNJE NA ZARAZU</w:t>
      </w:r>
    </w:p>
    <w:p w:rsidR="0073229A" w:rsidRPr="0073229A" w:rsidRDefault="0073229A" w:rsidP="0073229A">
      <w:pPr>
        <w:pStyle w:val="Bezproreda"/>
        <w:rPr>
          <w:sz w:val="28"/>
          <w:szCs w:val="28"/>
        </w:rPr>
      </w:pPr>
    </w:p>
    <w:p w:rsidR="0073229A" w:rsidRPr="0073229A" w:rsidRDefault="0073229A" w:rsidP="0073229A">
      <w:pPr>
        <w:pStyle w:val="Bezproreda"/>
        <w:rPr>
          <w:b/>
          <w:sz w:val="24"/>
          <w:szCs w:val="24"/>
        </w:rPr>
      </w:pPr>
      <w:r w:rsidRPr="0073229A">
        <w:rPr>
          <w:b/>
          <w:sz w:val="24"/>
          <w:szCs w:val="24"/>
        </w:rPr>
        <w:t xml:space="preserve">Znakovi koji upućuju na moguću zarazu COVID-19: </w:t>
      </w:r>
    </w:p>
    <w:p w:rsidR="0073229A" w:rsidRPr="0073229A" w:rsidRDefault="0073229A" w:rsidP="0073229A">
      <w:pPr>
        <w:pStyle w:val="Bezproreda"/>
        <w:rPr>
          <w:sz w:val="24"/>
          <w:szCs w:val="24"/>
        </w:rPr>
      </w:pPr>
      <w:r w:rsidRPr="0073229A">
        <w:rPr>
          <w:sz w:val="24"/>
          <w:szCs w:val="24"/>
        </w:rPr>
        <w:t xml:space="preserve">• povišena tjelesna temperatura (po pazuhom &gt; 37,2) </w:t>
      </w:r>
    </w:p>
    <w:p w:rsidR="0073229A" w:rsidRPr="0073229A" w:rsidRDefault="0073229A" w:rsidP="0073229A">
      <w:pPr>
        <w:pStyle w:val="Bezproreda"/>
        <w:rPr>
          <w:sz w:val="24"/>
          <w:szCs w:val="24"/>
        </w:rPr>
      </w:pPr>
      <w:r w:rsidRPr="0073229A">
        <w:rPr>
          <w:sz w:val="24"/>
          <w:szCs w:val="24"/>
        </w:rPr>
        <w:t xml:space="preserve">• simptomi respiratorne bolesti - kašalj, poteškoće u disanju, grlobolja </w:t>
      </w:r>
    </w:p>
    <w:p w:rsidR="0073229A" w:rsidRPr="0073229A" w:rsidRDefault="0073229A" w:rsidP="0073229A">
      <w:pPr>
        <w:pStyle w:val="Bezproreda"/>
        <w:rPr>
          <w:sz w:val="24"/>
          <w:szCs w:val="24"/>
        </w:rPr>
      </w:pPr>
      <w:r w:rsidRPr="0073229A">
        <w:rPr>
          <w:sz w:val="24"/>
          <w:szCs w:val="24"/>
        </w:rPr>
        <w:t xml:space="preserve">• poremećaj osjeta njuha i okusa </w:t>
      </w:r>
    </w:p>
    <w:p w:rsidR="0073229A" w:rsidRPr="0073229A" w:rsidRDefault="0073229A" w:rsidP="0073229A">
      <w:pPr>
        <w:pStyle w:val="Bezproreda"/>
        <w:rPr>
          <w:sz w:val="24"/>
          <w:szCs w:val="24"/>
        </w:rPr>
      </w:pPr>
      <w:r w:rsidRPr="0073229A">
        <w:rPr>
          <w:sz w:val="24"/>
          <w:szCs w:val="24"/>
        </w:rPr>
        <w:t xml:space="preserve">• gastrointestinalne smetnje (proljev, povraćanje i bol u trbuhu, posebno kod manje djece). </w:t>
      </w:r>
    </w:p>
    <w:p w:rsidR="0073229A" w:rsidRPr="0073229A" w:rsidRDefault="0073229A" w:rsidP="0073229A">
      <w:pPr>
        <w:pStyle w:val="Bezproreda"/>
        <w:rPr>
          <w:sz w:val="24"/>
          <w:szCs w:val="24"/>
        </w:rPr>
      </w:pPr>
    </w:p>
    <w:p w:rsidR="0073229A" w:rsidRPr="0073229A" w:rsidRDefault="0073229A" w:rsidP="0073229A">
      <w:pPr>
        <w:pStyle w:val="Bezproreda"/>
        <w:rPr>
          <w:b/>
          <w:sz w:val="24"/>
          <w:szCs w:val="24"/>
        </w:rPr>
      </w:pPr>
      <w:r w:rsidRPr="0073229A">
        <w:rPr>
          <w:b/>
          <w:sz w:val="24"/>
          <w:szCs w:val="24"/>
        </w:rPr>
        <w:t>Napomena:</w:t>
      </w:r>
    </w:p>
    <w:p w:rsidR="0073229A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>Djeca/učenici sa znakovima svih drugih zaraznih bolesti koje se prenose uobičajenim socijalnim kontaktom također ne dolaze u ustanovu.</w:t>
      </w:r>
    </w:p>
    <w:p w:rsidR="0073229A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>Postupanje u slučaju sumnje na zarazu Kod pojave navedenih znakova bolesti dijete/učenik ili djelatnik ostaje kod kuće, javlja se najprije telefonom izabranom liječniku obiteljske medicine, odnosno pedijatru koji odlučuje o testiranju prema liječničkoj indikaciji.</w:t>
      </w:r>
    </w:p>
    <w:p w:rsidR="0073229A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>O navedenom roditelj ili djelatnik telefonom obavještava ustanovu. Ako se znakovi bolesti jave tijekom boravka u ustanovi, odmah treba pozvati roditelja te dijete/učenika izolirati u prikladnoj prostoriji do dolaska roditelja.</w:t>
      </w:r>
    </w:p>
    <w:p w:rsidR="0073229A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>Oboljeli djelatnik odmah napušta ustanovu.</w:t>
      </w:r>
    </w:p>
    <w:p w:rsidR="0073229A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>Ravnatelj odmah javlja nadležnom epidemiologu/školskom liječniku:</w:t>
      </w:r>
    </w:p>
    <w:p w:rsidR="0073229A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>svako grupiranje osoba sa sumnjom na COVID-19 (dva i više djelatnika i/ili djece/učenika sa sumnjom iz iste sobe/učionice/hodnika i sl.)* kao što se to radi i u slučaju drugih zaraznih bolesti koje se obavezno prijavljuju u Republici Hrvatskoj, a prema Listi zaraznih bolesti čije je sprečavanje i suzbijanje od interesa za Republiku Hrvatsku</w:t>
      </w:r>
    </w:p>
    <w:p w:rsidR="0073229A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>svaku pojedinačnu potvrđenu infekciju COVID-19 koju djelatnik, odnosno roditelj imaju obavezu žurno javiti ravnatelju ustanove.</w:t>
      </w:r>
    </w:p>
    <w:p w:rsidR="00231849" w:rsidRPr="0073229A" w:rsidRDefault="0073229A" w:rsidP="007322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3229A">
        <w:rPr>
          <w:sz w:val="24"/>
          <w:szCs w:val="24"/>
        </w:rPr>
        <w:t xml:space="preserve">Kod pojedinačnog slučaja pojave simptoma koji mogu upućivati na zarazu COVID-19, </w:t>
      </w:r>
      <w:proofErr w:type="spellStart"/>
      <w:r w:rsidRPr="0073229A">
        <w:rPr>
          <w:sz w:val="24"/>
          <w:szCs w:val="24"/>
        </w:rPr>
        <w:t>odgojnoobrazovna</w:t>
      </w:r>
      <w:proofErr w:type="spellEnd"/>
      <w:r w:rsidRPr="0073229A">
        <w:rPr>
          <w:sz w:val="24"/>
          <w:szCs w:val="24"/>
        </w:rPr>
        <w:t xml:space="preserve"> skupina/razredni odjel u pravilu nastavlja dalje s odgojno-obrazovnim radom, dok se kod grupiranja osoba sa znakovima bolesti* postupa sukladno mišljenju liječnika. Kada se kod djeteta/učenika ili djelatnika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samoizolaciji.</w:t>
      </w:r>
      <w:bookmarkStart w:id="0" w:name="_GoBack"/>
      <w:bookmarkEnd w:id="0"/>
    </w:p>
    <w:sectPr w:rsidR="00231849" w:rsidRPr="0073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C7" w:rsidRDefault="003738C7" w:rsidP="0073229A">
      <w:pPr>
        <w:spacing w:after="0" w:line="240" w:lineRule="auto"/>
      </w:pPr>
      <w:r>
        <w:separator/>
      </w:r>
    </w:p>
  </w:endnote>
  <w:endnote w:type="continuationSeparator" w:id="0">
    <w:p w:rsidR="003738C7" w:rsidRDefault="003738C7" w:rsidP="0073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C7" w:rsidRDefault="003738C7" w:rsidP="0073229A">
      <w:pPr>
        <w:spacing w:after="0" w:line="240" w:lineRule="auto"/>
      </w:pPr>
      <w:r>
        <w:separator/>
      </w:r>
    </w:p>
  </w:footnote>
  <w:footnote w:type="continuationSeparator" w:id="0">
    <w:p w:rsidR="003738C7" w:rsidRDefault="003738C7" w:rsidP="0073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43914"/>
    <w:multiLevelType w:val="hybridMultilevel"/>
    <w:tmpl w:val="57D0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9A"/>
    <w:rsid w:val="00127651"/>
    <w:rsid w:val="003738C7"/>
    <w:rsid w:val="0073229A"/>
    <w:rsid w:val="00B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2C06-A097-4D44-AB03-7F25A3C7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322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29A"/>
  </w:style>
  <w:style w:type="paragraph" w:styleId="Podnoje">
    <w:name w:val="footer"/>
    <w:basedOn w:val="Normal"/>
    <w:link w:val="PodnojeChar"/>
    <w:uiPriority w:val="99"/>
    <w:unhideWhenUsed/>
    <w:rsid w:val="0073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2020-08-30T19:26:00Z</dcterms:created>
  <dcterms:modified xsi:type="dcterms:W3CDTF">2020-08-30T19:34:00Z</dcterms:modified>
</cp:coreProperties>
</file>