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7F6" w:rsidRPr="00554B2F" w:rsidRDefault="00E407F6" w:rsidP="00E407F6">
      <w:pPr>
        <w:spacing w:line="600" w:lineRule="auto"/>
        <w:rPr>
          <w:rFonts w:ascii="Times New Roman" w:hAnsi="Times New Roman" w:cs="Times New Roman"/>
          <w:sz w:val="24"/>
          <w:szCs w:val="24"/>
        </w:rPr>
      </w:pPr>
      <w:bookmarkStart w:id="0" w:name="_GoBack"/>
      <w:bookmarkEnd w:id="0"/>
      <w:r w:rsidRPr="00554B2F">
        <w:rPr>
          <w:rFonts w:ascii="Times New Roman" w:hAnsi="Times New Roman" w:cs="Times New Roman"/>
          <w:sz w:val="24"/>
          <w:szCs w:val="24"/>
        </w:rPr>
        <w:t>PREVENTIVNI PROGRAMI</w:t>
      </w:r>
    </w:p>
    <w:p w:rsidR="00E407F6" w:rsidRPr="00554B2F" w:rsidRDefault="00E407F6" w:rsidP="00E407F6">
      <w:pPr>
        <w:pBdr>
          <w:bottom w:val="single" w:sz="8" w:space="4" w:color="5B9BD5"/>
        </w:pBdr>
        <w:spacing w:before="200" w:after="280"/>
        <w:ind w:right="936"/>
        <w:rPr>
          <w:rFonts w:ascii="Times New Roman" w:hAnsi="Times New Roman" w:cs="Times New Roman"/>
        </w:rPr>
      </w:pPr>
      <w:r w:rsidRPr="00554B2F">
        <w:rPr>
          <w:rFonts w:ascii="Times New Roman" w:eastAsia="Garamond" w:hAnsi="Times New Roman" w:cs="Times New Roman"/>
          <w:b/>
          <w:bCs/>
          <w:sz w:val="24"/>
          <w:szCs w:val="24"/>
          <w:lang w:val="hr"/>
        </w:rPr>
        <w:t>ŠKOLSKA PREVENTIVNA STRATEGIJA/ Školski preventivni programi (ŠPP)</w:t>
      </w:r>
    </w:p>
    <w:p w:rsidR="00E407F6" w:rsidRPr="00554B2F" w:rsidRDefault="00E407F6" w:rsidP="00E407F6">
      <w:pPr>
        <w:spacing w:before="240" w:after="240"/>
        <w:jc w:val="both"/>
        <w:rPr>
          <w:rFonts w:ascii="Times New Roman" w:hAnsi="Times New Roman" w:cs="Times New Roman"/>
        </w:rPr>
      </w:pPr>
      <w:r w:rsidRPr="00554B2F">
        <w:rPr>
          <w:rFonts w:ascii="Times New Roman" w:eastAsia="Garamond" w:hAnsi="Times New Roman" w:cs="Times New Roman"/>
          <w:b/>
          <w:bCs/>
          <w:sz w:val="24"/>
          <w:szCs w:val="24"/>
          <w:lang w:val="hr"/>
        </w:rPr>
        <w:t xml:space="preserve">šk. god. </w:t>
      </w:r>
      <w:r w:rsidRPr="00554B2F">
        <w:rPr>
          <w:rFonts w:ascii="Times New Roman" w:eastAsia="Garamond" w:hAnsi="Times New Roman" w:cs="Times New Roman"/>
          <w:b/>
          <w:bCs/>
          <w:sz w:val="24"/>
          <w:szCs w:val="24"/>
          <w:u w:val="single"/>
          <w:lang w:val="hr"/>
        </w:rPr>
        <w:t>2026./2027.</w:t>
      </w:r>
    </w:p>
    <w:p w:rsidR="00E407F6" w:rsidRPr="00554B2F" w:rsidRDefault="00E407F6" w:rsidP="00E407F6">
      <w:pPr>
        <w:spacing w:before="240" w:after="240"/>
        <w:jc w:val="both"/>
        <w:rPr>
          <w:rFonts w:ascii="Times New Roman" w:hAnsi="Times New Roman" w:cs="Times New Roman"/>
        </w:rPr>
      </w:pPr>
      <w:proofErr w:type="spellStart"/>
      <w:r w:rsidRPr="00554B2F">
        <w:rPr>
          <w:rFonts w:ascii="Times New Roman" w:eastAsia="Times New Roman" w:hAnsi="Times New Roman" w:cs="Times New Roman"/>
          <w:sz w:val="24"/>
          <w:szCs w:val="24"/>
          <w:lang w:val="en-US"/>
        </w:rPr>
        <w:t>Školski</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preventivni</w:t>
      </w:r>
      <w:proofErr w:type="spellEnd"/>
      <w:r w:rsidRPr="00554B2F">
        <w:rPr>
          <w:rFonts w:ascii="Times New Roman" w:eastAsia="Times New Roman" w:hAnsi="Times New Roman" w:cs="Times New Roman"/>
          <w:sz w:val="24"/>
          <w:szCs w:val="24"/>
          <w:lang w:val="en-US"/>
        </w:rPr>
        <w:t xml:space="preserve"> program </w:t>
      </w:r>
      <w:proofErr w:type="spellStart"/>
      <w:r w:rsidRPr="00554B2F">
        <w:rPr>
          <w:rFonts w:ascii="Times New Roman" w:eastAsia="Times New Roman" w:hAnsi="Times New Roman" w:cs="Times New Roman"/>
          <w:sz w:val="24"/>
          <w:szCs w:val="24"/>
          <w:lang w:val="en-US"/>
        </w:rPr>
        <w:t>provodi</w:t>
      </w:r>
      <w:proofErr w:type="spellEnd"/>
      <w:r w:rsidRPr="00554B2F">
        <w:rPr>
          <w:rFonts w:ascii="Times New Roman" w:eastAsia="Times New Roman" w:hAnsi="Times New Roman" w:cs="Times New Roman"/>
          <w:sz w:val="24"/>
          <w:szCs w:val="24"/>
          <w:lang w:val="en-US"/>
        </w:rPr>
        <w:t xml:space="preserve"> se u </w:t>
      </w:r>
      <w:proofErr w:type="spellStart"/>
      <w:r w:rsidRPr="00554B2F">
        <w:rPr>
          <w:rFonts w:ascii="Times New Roman" w:eastAsia="Times New Roman" w:hAnsi="Times New Roman" w:cs="Times New Roman"/>
          <w:sz w:val="24"/>
          <w:szCs w:val="24"/>
          <w:lang w:val="en-US"/>
        </w:rPr>
        <w:t>okviru</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Školskog</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kurikuluma</w:t>
      </w:r>
      <w:proofErr w:type="spellEnd"/>
      <w:r w:rsidRPr="00554B2F">
        <w:rPr>
          <w:rFonts w:ascii="Times New Roman" w:eastAsia="Times New Roman" w:hAnsi="Times New Roman" w:cs="Times New Roman"/>
          <w:sz w:val="24"/>
          <w:szCs w:val="24"/>
          <w:lang w:val="en-US"/>
        </w:rPr>
        <w:t xml:space="preserve"> s </w:t>
      </w:r>
      <w:proofErr w:type="spellStart"/>
      <w:r w:rsidRPr="00554B2F">
        <w:rPr>
          <w:rFonts w:ascii="Times New Roman" w:eastAsia="Times New Roman" w:hAnsi="Times New Roman" w:cs="Times New Roman"/>
          <w:sz w:val="24"/>
          <w:szCs w:val="24"/>
          <w:lang w:val="en-US"/>
        </w:rPr>
        <w:t>ciljem</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promicanja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zdravog</w:t>
      </w:r>
      <w:proofErr w:type="spellEnd"/>
      <w:r w:rsidRPr="00554B2F">
        <w:rPr>
          <w:rFonts w:ascii="Times New Roman" w:eastAsia="Times New Roman" w:hAnsi="Times New Roman" w:cs="Times New Roman"/>
          <w:sz w:val="24"/>
          <w:szCs w:val="24"/>
          <w:lang w:val="en-US"/>
        </w:rPr>
        <w:t xml:space="preserve"> i </w:t>
      </w:r>
      <w:proofErr w:type="spellStart"/>
      <w:r w:rsidRPr="00554B2F">
        <w:rPr>
          <w:rFonts w:ascii="Times New Roman" w:eastAsia="Times New Roman" w:hAnsi="Times New Roman" w:cs="Times New Roman"/>
          <w:sz w:val="24"/>
          <w:szCs w:val="24"/>
          <w:lang w:val="en-US"/>
        </w:rPr>
        <w:t>sigurnog</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razvoja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učenika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te</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prevencije</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neprihvatljivih</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oblika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ponašanja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nasilja</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ovisnosti</w:t>
      </w:r>
      <w:proofErr w:type="spellEnd"/>
      <w:r w:rsidRPr="00554B2F">
        <w:rPr>
          <w:rFonts w:ascii="Times New Roman" w:eastAsia="Times New Roman" w:hAnsi="Times New Roman" w:cs="Times New Roman"/>
          <w:sz w:val="24"/>
          <w:szCs w:val="24"/>
          <w:lang w:val="en-US"/>
        </w:rPr>
        <w:t xml:space="preserve"> i </w:t>
      </w:r>
      <w:proofErr w:type="spellStart"/>
      <w:r w:rsidRPr="00554B2F">
        <w:rPr>
          <w:rFonts w:ascii="Times New Roman" w:eastAsia="Times New Roman" w:hAnsi="Times New Roman" w:cs="Times New Roman"/>
          <w:sz w:val="24"/>
          <w:szCs w:val="24"/>
          <w:lang w:val="en-US"/>
        </w:rPr>
        <w:t>drugih</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rizičnih</w:t>
      </w:r>
      <w:proofErr w:type="spellEnd"/>
      <w:r w:rsidRPr="00554B2F">
        <w:rPr>
          <w:rFonts w:ascii="Times New Roman" w:eastAsia="Times New Roman" w:hAnsi="Times New Roman" w:cs="Times New Roman"/>
          <w:sz w:val="24"/>
          <w:szCs w:val="24"/>
          <w:lang w:val="en-US"/>
        </w:rPr>
        <w:t xml:space="preserve"> </w:t>
      </w:r>
      <w:proofErr w:type="spellStart"/>
      <w:r w:rsidRPr="00554B2F">
        <w:rPr>
          <w:rFonts w:ascii="Times New Roman" w:eastAsia="Times New Roman" w:hAnsi="Times New Roman" w:cs="Times New Roman"/>
          <w:sz w:val="24"/>
          <w:szCs w:val="24"/>
          <w:lang w:val="en-US"/>
        </w:rPr>
        <w:t>ponašanja</w:t>
      </w:r>
      <w:proofErr w:type="spellEnd"/>
      <w:r w:rsidRPr="00554B2F">
        <w:rPr>
          <w:rFonts w:ascii="Times New Roman" w:eastAsia="Times New Roman" w:hAnsi="Times New Roman" w:cs="Times New Roman"/>
          <w:sz w:val="24"/>
          <w:szCs w:val="24"/>
          <w:lang w:val="en-US"/>
        </w:rPr>
        <w:t>.</w:t>
      </w:r>
    </w:p>
    <w:p w:rsidR="00E407F6" w:rsidRPr="00554B2F" w:rsidRDefault="00E407F6" w:rsidP="00E407F6">
      <w:pPr>
        <w:spacing w:before="231" w:after="200" w:line="276" w:lineRule="auto"/>
        <w:ind w:left="52"/>
        <w:rPr>
          <w:rFonts w:ascii="Times New Roman" w:hAnsi="Times New Roman" w:cs="Times New Roman"/>
        </w:rPr>
      </w:pPr>
      <w:r w:rsidRPr="00554B2F">
        <w:rPr>
          <w:rFonts w:ascii="Times New Roman" w:eastAsia="Garamond" w:hAnsi="Times New Roman" w:cs="Times New Roman"/>
          <w:b/>
          <w:bCs/>
          <w:sz w:val="24"/>
          <w:szCs w:val="24"/>
          <w:lang w:val="hr"/>
        </w:rPr>
        <w:t>Voditelj ŠPP-a: psihologinja Hana Miletić</w:t>
      </w:r>
    </w:p>
    <w:p w:rsidR="00E407F6" w:rsidRPr="00554B2F" w:rsidRDefault="00E407F6" w:rsidP="00E407F6">
      <w:pPr>
        <w:spacing w:before="4" w:after="0"/>
        <w:rPr>
          <w:rFonts w:ascii="Times New Roman" w:hAnsi="Times New Roman" w:cs="Times New Roman"/>
        </w:rPr>
      </w:pPr>
      <w:r w:rsidRPr="00554B2F">
        <w:rPr>
          <w:rFonts w:ascii="Times New Roman" w:eastAsia="Calibri" w:hAnsi="Times New Roman" w:cs="Times New Roman"/>
          <w:b/>
          <w:bCs/>
        </w:rPr>
        <w:t>PROCJENA STANJA I POTREBA</w:t>
      </w:r>
      <w:r w:rsidRPr="00554B2F">
        <w:rPr>
          <w:rFonts w:ascii="Times New Roman" w:hAnsi="Times New Roman" w:cs="Times New Roman"/>
        </w:rPr>
        <w:br/>
      </w:r>
      <w:r w:rsidRPr="00554B2F">
        <w:rPr>
          <w:rFonts w:ascii="Times New Roman" w:eastAsia="Calibri" w:hAnsi="Times New Roman" w:cs="Times New Roman"/>
        </w:rPr>
        <w:t xml:space="preserve"> </w:t>
      </w:r>
      <w:r w:rsidRPr="00554B2F">
        <w:rPr>
          <w:rFonts w:ascii="Times New Roman" w:eastAsia="Calibri" w:hAnsi="Times New Roman" w:cs="Times New Roman"/>
          <w:lang w:val="hr"/>
        </w:rPr>
        <w:t>Na temelju kontinuiranog praćenja funkcioniranja učenika, uvida razrednika, učitelja i stručnih suradnika te iskustava iz neposrednog odgojno-obrazovnog rada, utvrđena je potreba za nastavkom preventivnog djelovanja usmjerenog na osobni i socijalni razvoj učenika, kvalitetu međuljudskih odnosa, prevenciju neprihvatljivih i rizičnih ponašanja te očuvanje mentalnog zdravlja.</w:t>
      </w:r>
    </w:p>
    <w:p w:rsidR="00E407F6" w:rsidRPr="00554B2F" w:rsidRDefault="00E407F6" w:rsidP="00E407F6">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rPr>
        <w:t>Osobni i socijalni razvoj učenika</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kontinuirano osnaživati učenike u razvoju pozitivne slike o sebi, samopouzdanja, emocionalne pismenosti i regulacije emocija te razvijati komunikacijske, socijalne i druge životne vještine.</w:t>
      </w:r>
    </w:p>
    <w:p w:rsidR="00E407F6" w:rsidRPr="00554B2F" w:rsidRDefault="00E407F6" w:rsidP="00E407F6">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rPr>
        <w:t>Međusobni odnosi učenika</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poticati razvoj kvalitetnih vršnjačkih odnosa, empatije, međusobnog uvažavanja i suradnje te osnaživati učenike za konstruktivno rješavanje sukoba i nenasilno reagiranje u problemskim situacijama.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b/>
          <w:bCs/>
          <w:color w:val="auto"/>
        </w:rPr>
        <w:t>Odnos učenik–učitelj te pozitivno školsko ozračje</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nastaviti razvijati odnose temeljene na međusobnom povjerenju, poštovanju, osjećaju sigurnosti i pripadnosti školi te poticati pravodobno prepoznavanje i reagiranje na teškoće učenika</w:t>
      </w:r>
      <w:r w:rsidRPr="00554B2F">
        <w:rPr>
          <w:rFonts w:ascii="Times New Roman" w:hAnsi="Times New Roman" w:cs="Times New Roman"/>
          <w:color w:val="auto"/>
        </w:rPr>
        <w:t>.</w:t>
      </w:r>
    </w:p>
    <w:p w:rsidR="00E407F6" w:rsidRPr="00554B2F" w:rsidRDefault="00E407F6" w:rsidP="00E407F6">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lang w:val="hr"/>
        </w:rPr>
        <w:t>Prevencija nasilja i drugih neprihvatljivih oblika ponašanja</w:t>
      </w:r>
      <w:r w:rsidRPr="00554B2F">
        <w:rPr>
          <w:rFonts w:ascii="Times New Roman" w:hAnsi="Times New Roman" w:cs="Times New Roman"/>
          <w:color w:val="auto"/>
          <w:lang w:val="hr"/>
        </w:rPr>
        <w:t xml:space="preserve"> – potrebno je kontinuirano raditi na prepoznavanju i sprječavanju vršnjačkog i elektroničkog nasilja, poticanju odgovornog ponašanja te upoznavanju učenika s posljedicama neprihvatljivih oblika ponašanja.</w:t>
      </w:r>
    </w:p>
    <w:p w:rsidR="00E407F6" w:rsidRPr="00554B2F" w:rsidRDefault="00E407F6" w:rsidP="00E407F6">
      <w:pPr>
        <w:pStyle w:val="Odlomakpopisa"/>
        <w:numPr>
          <w:ilvl w:val="0"/>
          <w:numId w:val="2"/>
        </w:numPr>
        <w:rPr>
          <w:rFonts w:ascii="Times New Roman" w:hAnsi="Times New Roman" w:cs="Times New Roman"/>
          <w:color w:val="auto"/>
          <w:lang w:val="hr"/>
        </w:rPr>
      </w:pPr>
      <w:r w:rsidRPr="00554B2F">
        <w:rPr>
          <w:rFonts w:ascii="Times New Roman" w:hAnsi="Times New Roman" w:cs="Times New Roman"/>
          <w:b/>
          <w:bCs/>
          <w:color w:val="auto"/>
        </w:rPr>
        <w:t>Prevencija ovisnosti i rizičnih ponašanja</w:t>
      </w:r>
      <w:r w:rsidRPr="00554B2F">
        <w:rPr>
          <w:rFonts w:ascii="Times New Roman" w:hAnsi="Times New Roman" w:cs="Times New Roman"/>
          <w:color w:val="auto"/>
        </w:rPr>
        <w:t xml:space="preserve"> – pravovremeno prepoznavanje i smanjenje rizika povezanim s uporabom duhana, alkohola, droga, </w:t>
      </w:r>
      <w:r w:rsidRPr="00554B2F">
        <w:rPr>
          <w:rFonts w:ascii="Times New Roman" w:hAnsi="Times New Roman" w:cs="Times New Roman"/>
          <w:color w:val="auto"/>
          <w:lang w:val="hr"/>
        </w:rPr>
        <w:t>prekomjernog korištenja interneta i drugih ponašanja koja mogu predstavljati rizik za zdrav razvoj učenika.</w:t>
      </w:r>
    </w:p>
    <w:p w:rsidR="00E407F6" w:rsidRPr="00554B2F" w:rsidRDefault="00E407F6" w:rsidP="00E407F6">
      <w:pPr>
        <w:spacing w:before="240" w:after="240"/>
        <w:rPr>
          <w:rFonts w:ascii="Times New Roman" w:hAnsi="Times New Roman" w:cs="Times New Roman"/>
        </w:rPr>
      </w:pPr>
      <w:r w:rsidRPr="00554B2F">
        <w:rPr>
          <w:rFonts w:ascii="Times New Roman" w:eastAsia="Calibri" w:hAnsi="Times New Roman" w:cs="Times New Roman"/>
          <w:b/>
          <w:bCs/>
        </w:rPr>
        <w:t>CILJEVI PROGRAMA</w:t>
      </w:r>
      <w:r w:rsidRPr="00554B2F">
        <w:rPr>
          <w:rFonts w:ascii="Times New Roman" w:hAnsi="Times New Roman" w:cs="Times New Roman"/>
        </w:rPr>
        <w:br/>
      </w:r>
      <w:r w:rsidRPr="00554B2F">
        <w:rPr>
          <w:rFonts w:ascii="Times New Roman" w:eastAsia="Calibri" w:hAnsi="Times New Roman" w:cs="Times New Roman"/>
        </w:rPr>
        <w:t xml:space="preserve"> Program je usmjeren na sveobuhvatan razvoj učenika i školske zajednice:</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Poučavanje </w:t>
      </w:r>
      <w:proofErr w:type="spellStart"/>
      <w:r w:rsidRPr="00554B2F">
        <w:rPr>
          <w:rFonts w:ascii="Times New Roman" w:hAnsi="Times New Roman" w:cs="Times New Roman"/>
          <w:b/>
          <w:bCs/>
          <w:color w:val="auto"/>
        </w:rPr>
        <w:t>socioemocionalnim</w:t>
      </w:r>
      <w:proofErr w:type="spellEnd"/>
      <w:r w:rsidRPr="00554B2F">
        <w:rPr>
          <w:rFonts w:ascii="Times New Roman" w:hAnsi="Times New Roman" w:cs="Times New Roman"/>
          <w:b/>
          <w:bCs/>
          <w:color w:val="auto"/>
        </w:rPr>
        <w:t xml:space="preserve"> vještinama</w:t>
      </w:r>
      <w:r w:rsidRPr="00554B2F">
        <w:rPr>
          <w:rFonts w:ascii="Times New Roman" w:hAnsi="Times New Roman" w:cs="Times New Roman"/>
          <w:color w:val="auto"/>
        </w:rPr>
        <w:t xml:space="preserve"> kao što su upravljanje emocijama, komunikacija i rješavanje sukoba.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b/>
          <w:bCs/>
          <w:color w:val="auto"/>
        </w:rPr>
        <w:lastRenderedPageBreak/>
        <w:t>Usvajanje pozitivnih vrijednosti</w:t>
      </w:r>
      <w:r w:rsidRPr="00554B2F">
        <w:rPr>
          <w:rFonts w:ascii="Times New Roman" w:hAnsi="Times New Roman" w:cs="Times New Roman"/>
          <w:color w:val="auto"/>
        </w:rPr>
        <w:t xml:space="preserve"> i odgovornog odnosa prema sebi i drugima.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Promicanje </w:t>
      </w:r>
      <w:r w:rsidRPr="00554B2F">
        <w:rPr>
          <w:rFonts w:ascii="Times New Roman" w:hAnsi="Times New Roman" w:cs="Times New Roman"/>
          <w:b/>
          <w:bCs/>
          <w:color w:val="auto"/>
        </w:rPr>
        <w:t>zdravih životnih stavova i ponašanja</w:t>
      </w:r>
      <w:r w:rsidRPr="00554B2F">
        <w:rPr>
          <w:rFonts w:ascii="Times New Roman" w:hAnsi="Times New Roman" w:cs="Times New Roman"/>
          <w:color w:val="auto"/>
        </w:rPr>
        <w:t xml:space="preserve"> te osvještavanje posljedica negativnih i neprihvatljivih ponašanja među učenicima.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Jačanje </w:t>
      </w:r>
      <w:r w:rsidRPr="00554B2F">
        <w:rPr>
          <w:rFonts w:ascii="Times New Roman" w:hAnsi="Times New Roman" w:cs="Times New Roman"/>
          <w:b/>
          <w:bCs/>
          <w:color w:val="auto"/>
        </w:rPr>
        <w:t>mentalnog zdravlja i otpornosti</w:t>
      </w:r>
      <w:r w:rsidRPr="00554B2F">
        <w:rPr>
          <w:rFonts w:ascii="Times New Roman" w:hAnsi="Times New Roman" w:cs="Times New Roman"/>
          <w:color w:val="auto"/>
        </w:rPr>
        <w:t xml:space="preserve"> učenika kroz podršku i preventivne aktivnosti.</w:t>
      </w:r>
    </w:p>
    <w:p w:rsidR="00E407F6" w:rsidRPr="00554B2F" w:rsidRDefault="00E407F6" w:rsidP="00E407F6">
      <w:pPr>
        <w:spacing w:before="240" w:after="240"/>
        <w:jc w:val="both"/>
        <w:rPr>
          <w:rFonts w:ascii="Times New Roman" w:hAnsi="Times New Roman" w:cs="Times New Roman"/>
        </w:rPr>
      </w:pPr>
      <w:r w:rsidRPr="00554B2F">
        <w:rPr>
          <w:rFonts w:ascii="Times New Roman" w:eastAsia="Calibri" w:hAnsi="Times New Roman" w:cs="Times New Roman"/>
          <w:b/>
          <w:bCs/>
        </w:rPr>
        <w:t>AKTIVNOSTI</w:t>
      </w:r>
      <w:r w:rsidRPr="00554B2F">
        <w:rPr>
          <w:rFonts w:ascii="Times New Roman" w:hAnsi="Times New Roman" w:cs="Times New Roman"/>
        </w:rPr>
        <w:br/>
      </w:r>
      <w:r w:rsidRPr="00554B2F">
        <w:rPr>
          <w:rFonts w:ascii="Times New Roman" w:eastAsia="Calibri" w:hAnsi="Times New Roman" w:cs="Times New Roman"/>
        </w:rPr>
        <w:t xml:space="preserve"> Program se provodi kroz raznovrsne oblike edukacije i interakcije:</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Radionice i grupne aktivnosti za razvoj socijalnih i emocionalnih vještina.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Edukativna predavanja o zdravom načinu života, prevenciji ovisnosti i rizičnih ponašanja.</w:t>
      </w:r>
    </w:p>
    <w:p w:rsidR="00E407F6" w:rsidRPr="00554B2F" w:rsidRDefault="00E407F6" w:rsidP="00E407F6">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Prezentacije, projekti i kreativne aktivnosti koje potiču kritičko razmišljanje, odgovorno ponašanje i pozitivnu kulturu škole.</w:t>
      </w:r>
    </w:p>
    <w:p w:rsidR="00E407F6" w:rsidRPr="00554B2F" w:rsidRDefault="00E407F6" w:rsidP="00E407F6">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p w:rsidR="00E407F6" w:rsidRPr="00554B2F" w:rsidRDefault="00E407F6" w:rsidP="00E407F6">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rsidR="00E407F6" w:rsidRPr="00554B2F" w:rsidRDefault="00E407F6" w:rsidP="00E407F6">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p w:rsidR="00E407F6" w:rsidRPr="00554B2F" w:rsidRDefault="00E407F6" w:rsidP="00E407F6">
      <w:pPr>
        <w:spacing w:after="200" w:line="276" w:lineRule="auto"/>
        <w:rPr>
          <w:rFonts w:ascii="Times New Roman" w:hAnsi="Times New Roman" w:cs="Times New Roman"/>
        </w:rPr>
      </w:pPr>
    </w:p>
    <w:p w:rsidR="00E407F6" w:rsidRPr="00554B2F" w:rsidRDefault="00E407F6" w:rsidP="00E407F6">
      <w:pPr>
        <w:pStyle w:val="Naslov4"/>
        <w:spacing w:before="200" w:line="276" w:lineRule="auto"/>
        <w:rPr>
          <w:rFonts w:ascii="Times New Roman" w:hAnsi="Times New Roman" w:cs="Times New Roman"/>
          <w:color w:val="auto"/>
        </w:rPr>
      </w:pPr>
      <w:r w:rsidRPr="00554B2F">
        <w:rPr>
          <w:rFonts w:ascii="Times New Roman" w:eastAsia="Garamond" w:hAnsi="Times New Roman" w:cs="Times New Roman"/>
          <w:b/>
          <w:bCs/>
          <w:i w:val="0"/>
          <w:iCs w:val="0"/>
          <w:color w:val="auto"/>
          <w:sz w:val="24"/>
          <w:szCs w:val="24"/>
          <w:lang w:val="hr"/>
        </w:rPr>
        <w:t>AKTIVNOSTI ZA  UČENIKE I RODITELJE</w:t>
      </w:r>
    </w:p>
    <w:p w:rsidR="00E407F6" w:rsidRPr="00554B2F" w:rsidRDefault="00E407F6" w:rsidP="00E407F6">
      <w:pPr>
        <w:spacing w:after="0"/>
        <w:ind w:left="720"/>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bl>
      <w:tblPr>
        <w:tblW w:w="0" w:type="auto"/>
        <w:tblLook w:val="0400" w:firstRow="0" w:lastRow="0" w:firstColumn="0" w:lastColumn="0" w:noHBand="0" w:noVBand="1"/>
      </w:tblPr>
      <w:tblGrid>
        <w:gridCol w:w="2927"/>
        <w:gridCol w:w="2819"/>
        <w:gridCol w:w="2879"/>
        <w:gridCol w:w="2524"/>
        <w:gridCol w:w="2835"/>
      </w:tblGrid>
      <w:tr w:rsidR="00E407F6" w:rsidRPr="00554B2F" w:rsidTr="00FD679E">
        <w:trPr>
          <w:trHeight w:val="570"/>
        </w:trPr>
        <w:tc>
          <w:tcPr>
            <w:tcW w:w="140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108" w:type="dxa"/>
              <w:right w:w="108" w:type="dxa"/>
            </w:tcMar>
          </w:tcPr>
          <w:p w:rsidR="00E407F6" w:rsidRPr="00554B2F" w:rsidRDefault="00E407F6" w:rsidP="00FD679E">
            <w:pPr>
              <w:shd w:val="clear" w:color="auto" w:fill="DBE5F1"/>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t>Evaluirani programi/programi s certifikatom ZZJZ</w:t>
            </w:r>
          </w:p>
          <w:p w:rsidR="00E407F6" w:rsidRPr="00554B2F" w:rsidRDefault="00E407F6" w:rsidP="00FD679E">
            <w:pPr>
              <w:shd w:val="clear" w:color="auto" w:fill="DBE5F1"/>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t>Programi sa stručnim mišljenjem AZOO i suglasnošću MZOM-a</w:t>
            </w:r>
          </w:p>
        </w:tc>
      </w:tr>
      <w:tr w:rsidR="00E407F6" w:rsidRPr="00554B2F" w:rsidTr="00FD679E">
        <w:trPr>
          <w:trHeight w:val="57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w:t>
            </w:r>
          </w:p>
        </w:tc>
        <w:tc>
          <w:tcPr>
            <w:tcW w:w="28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w:t>
            </w:r>
          </w:p>
        </w:tc>
        <w:tc>
          <w:tcPr>
            <w:tcW w:w="28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w:t>
            </w:r>
          </w:p>
        </w:tc>
        <w:tc>
          <w:tcPr>
            <w:tcW w:w="25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8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E407F6" w:rsidRPr="00554B2F" w:rsidTr="00FD679E">
        <w:trPr>
          <w:trHeight w:val="69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Zdrav za pet</w:t>
            </w:r>
            <w:r w:rsidRPr="00554B2F">
              <w:rPr>
                <w:rFonts w:ascii="Times New Roman" w:eastAsia="Times New Roman" w:hAnsi="Times New Roman" w:cs="Times New Roman"/>
                <w:sz w:val="18"/>
                <w:szCs w:val="18"/>
                <w:lang w:val="hr"/>
              </w:rPr>
              <w:t xml:space="preserve"> - </w:t>
            </w:r>
            <w:r w:rsidRPr="00554B2F">
              <w:rPr>
                <w:rFonts w:ascii="Times New Roman" w:eastAsia="Times New Roman" w:hAnsi="Times New Roman" w:cs="Times New Roman"/>
                <w:sz w:val="18"/>
                <w:szCs w:val="18"/>
              </w:rPr>
              <w:t xml:space="preserve">usmjeren na prevenciju ovisnosti, podizanje razine javnozdravstvene svijesti kod djece osnovnoškolskog uzrasta. </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aktivno mijenjanje stavova i štetnih životnih navika, mijenjanje stavova o nužnosti zaštite okoliša i prirode, podizanje razine</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7.a, 7.b, 8.a, 8.b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E407F6" w:rsidRPr="00554B2F" w:rsidTr="00FD679E">
        <w:trPr>
          <w:trHeight w:val="705"/>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Trening životnih vještina </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univerzalni preventivni program. Provodi se u školskom okruženju, a namijenjen je ukupnoj populaciji učenika od 3. do 7. razreda</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razvijanje samopoštovanja, samopouzdanja, samokontrole, komunikacijskih i socijalnih vještina, razvijanje vještine suočavanja s pritiskom vršnjaka i dr.</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3.a, 3.b, 4.a, 4.b, 5.b, 6.a, 7.a, 7.b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10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 3.–7. razreda, pedagoginja, psihologinja</w:t>
            </w:r>
          </w:p>
        </w:tc>
      </w:tr>
      <w:tr w:rsidR="00E407F6" w:rsidRPr="00554B2F" w:rsidTr="00FD679E">
        <w:trPr>
          <w:trHeight w:val="93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proofErr w:type="spellStart"/>
            <w:r w:rsidRPr="00554B2F">
              <w:rPr>
                <w:rFonts w:ascii="Times New Roman" w:eastAsia="Times New Roman" w:hAnsi="Times New Roman" w:cs="Times New Roman"/>
                <w:b/>
                <w:bCs/>
                <w:sz w:val="20"/>
                <w:szCs w:val="20"/>
                <w:lang w:val="hr"/>
              </w:rPr>
              <w:lastRenderedPageBreak/>
              <w:t>Lions</w:t>
            </w:r>
            <w:proofErr w:type="spellEnd"/>
            <w:r w:rsidRPr="00554B2F">
              <w:rPr>
                <w:rFonts w:ascii="Times New Roman" w:eastAsia="Times New Roman" w:hAnsi="Times New Roman" w:cs="Times New Roman"/>
                <w:b/>
                <w:bCs/>
                <w:sz w:val="20"/>
                <w:szCs w:val="20"/>
                <w:lang w:val="hr"/>
              </w:rPr>
              <w:t xml:space="preserve"> </w:t>
            </w:r>
            <w:proofErr w:type="spellStart"/>
            <w:r w:rsidRPr="00554B2F">
              <w:rPr>
                <w:rFonts w:ascii="Times New Roman" w:eastAsia="Times New Roman" w:hAnsi="Times New Roman" w:cs="Times New Roman"/>
                <w:b/>
                <w:bCs/>
                <w:sz w:val="20"/>
                <w:szCs w:val="20"/>
                <w:lang w:val="hr"/>
              </w:rPr>
              <w:t>Quest</w:t>
            </w:r>
            <w:proofErr w:type="spellEnd"/>
            <w:r w:rsidRPr="00554B2F">
              <w:rPr>
                <w:rFonts w:ascii="Times New Roman" w:eastAsia="Times New Roman" w:hAnsi="Times New Roman" w:cs="Times New Roman"/>
                <w:b/>
                <w:bCs/>
                <w:sz w:val="20"/>
                <w:szCs w:val="20"/>
                <w:lang w:val="hr"/>
              </w:rPr>
              <w:t xml:space="preserve"> – Vještine za adolescenciju</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Cilj: školski program za razvoj mladih sa područjem djelovanja na sprječavanju </w:t>
            </w:r>
            <w:proofErr w:type="spellStart"/>
            <w:r w:rsidRPr="00554B2F">
              <w:rPr>
                <w:rFonts w:ascii="Times New Roman" w:eastAsia="Times New Roman" w:hAnsi="Times New Roman" w:cs="Times New Roman"/>
                <w:sz w:val="18"/>
                <w:szCs w:val="18"/>
              </w:rPr>
              <w:t>bullinga</w:t>
            </w:r>
            <w:proofErr w:type="spellEnd"/>
            <w:r w:rsidRPr="00554B2F">
              <w:rPr>
                <w:rFonts w:ascii="Times New Roman" w:eastAsia="Times New Roman" w:hAnsi="Times New Roman" w:cs="Times New Roman"/>
                <w:sz w:val="18"/>
                <w:szCs w:val="18"/>
              </w:rPr>
              <w:t xml:space="preserve"> i ovisnosti o drogama, sprječavanju nasilja i </w:t>
            </w:r>
            <w:proofErr w:type="spellStart"/>
            <w:r w:rsidRPr="00554B2F">
              <w:rPr>
                <w:rFonts w:ascii="Times New Roman" w:eastAsia="Times New Roman" w:hAnsi="Times New Roman" w:cs="Times New Roman"/>
                <w:sz w:val="18"/>
                <w:szCs w:val="18"/>
              </w:rPr>
              <w:t>i</w:t>
            </w:r>
            <w:proofErr w:type="spellEnd"/>
            <w:r w:rsidRPr="00554B2F">
              <w:rPr>
                <w:rFonts w:ascii="Times New Roman" w:eastAsia="Times New Roman" w:hAnsi="Times New Roman" w:cs="Times New Roman"/>
                <w:sz w:val="18"/>
                <w:szCs w:val="18"/>
              </w:rPr>
              <w:t xml:space="preserve"> konfliktnih situacija. To je program za poučavanje društvenih vještina, izgradnju karaktera i učenje o vrijednostima u društvu.</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6.a, 7.b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13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 xml:space="preserve">Razrednici Edi </w:t>
            </w:r>
            <w:proofErr w:type="spellStart"/>
            <w:r w:rsidRPr="00554B2F">
              <w:rPr>
                <w:rFonts w:ascii="Times New Roman" w:eastAsia="Times New Roman" w:hAnsi="Times New Roman" w:cs="Times New Roman"/>
                <w:sz w:val="18"/>
                <w:szCs w:val="18"/>
                <w:lang w:val="hr"/>
              </w:rPr>
              <w:t>Rosin</w:t>
            </w:r>
            <w:proofErr w:type="spellEnd"/>
            <w:r w:rsidRPr="00554B2F">
              <w:rPr>
                <w:rFonts w:ascii="Times New Roman" w:eastAsia="Times New Roman" w:hAnsi="Times New Roman" w:cs="Times New Roman"/>
                <w:sz w:val="18"/>
                <w:szCs w:val="18"/>
                <w:lang w:val="hr"/>
              </w:rPr>
              <w:t xml:space="preserve"> i Igor Grgurević, psihologinja Hana Miletić</w:t>
            </w:r>
          </w:p>
        </w:tc>
      </w:tr>
      <w:tr w:rsidR="00E407F6" w:rsidRPr="00554B2F" w:rsidTr="00FD679E">
        <w:trPr>
          <w:trHeight w:val="465"/>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Abeceda prevencije</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aktivnosti se usmjeravaju na tri područja prevencije unutar škole: razvoj samopoštovanja i pozitivne slike o sebi, razvoj suradničkih socijalnih vještina i razvoj vještina nenasilnog rješavanja sukoba</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po razrednom odjelu</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w:t>
            </w:r>
          </w:p>
        </w:tc>
      </w:tr>
    </w:tbl>
    <w:p w:rsidR="00E407F6" w:rsidRPr="00554B2F" w:rsidRDefault="00E407F6" w:rsidP="00E407F6">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rsidR="00E407F6" w:rsidRPr="00554B2F" w:rsidRDefault="00E407F6" w:rsidP="00E407F6">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rsidR="00E407F6" w:rsidRPr="00554B2F" w:rsidRDefault="00E407F6" w:rsidP="00E407F6">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p w:rsidR="00E407F6" w:rsidRPr="00554B2F" w:rsidRDefault="00E407F6" w:rsidP="00E407F6">
      <w:pPr>
        <w:spacing w:after="200" w:line="276" w:lineRule="auto"/>
        <w:rPr>
          <w:rFonts w:ascii="Times New Roman" w:hAnsi="Times New Roman" w:cs="Times New Roman"/>
        </w:rPr>
      </w:pPr>
    </w:p>
    <w:tbl>
      <w:tblPr>
        <w:tblW w:w="0" w:type="auto"/>
        <w:tblLook w:val="0400" w:firstRow="0" w:lastRow="0" w:firstColumn="0" w:lastColumn="0" w:noHBand="0" w:noVBand="1"/>
      </w:tblPr>
      <w:tblGrid>
        <w:gridCol w:w="2460"/>
        <w:gridCol w:w="2400"/>
        <w:gridCol w:w="1830"/>
        <w:gridCol w:w="2100"/>
        <w:gridCol w:w="2430"/>
        <w:gridCol w:w="2745"/>
      </w:tblGrid>
      <w:tr w:rsidR="00E407F6" w:rsidRPr="00554B2F" w:rsidTr="00FD679E">
        <w:trPr>
          <w:trHeight w:val="585"/>
        </w:trPr>
        <w:tc>
          <w:tcPr>
            <w:tcW w:w="1396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t>Programi koji su osmišljeni u školi</w:t>
            </w:r>
          </w:p>
          <w:p w:rsidR="00E407F6" w:rsidRPr="00554B2F" w:rsidRDefault="00E407F6" w:rsidP="00FD679E">
            <w:pPr>
              <w:pStyle w:val="Odlomakpopisa"/>
              <w:numPr>
                <w:ilvl w:val="0"/>
                <w:numId w:val="1"/>
              </w:numPr>
              <w:rPr>
                <w:rFonts w:ascii="Times New Roman" w:eastAsia="Garamond" w:hAnsi="Times New Roman" w:cs="Times New Roman"/>
                <w:color w:val="auto"/>
                <w:sz w:val="24"/>
                <w:szCs w:val="24"/>
                <w:lang w:val="hr"/>
              </w:rPr>
            </w:pPr>
            <w:r w:rsidRPr="00554B2F">
              <w:rPr>
                <w:rFonts w:ascii="Times New Roman" w:eastAsia="Garamond" w:hAnsi="Times New Roman" w:cs="Times New Roman"/>
                <w:color w:val="auto"/>
                <w:sz w:val="24"/>
                <w:szCs w:val="24"/>
                <w:lang w:val="hr"/>
              </w:rPr>
              <w:t>uključujući programe financirane putem Javnog poziva MZOM</w:t>
            </w:r>
          </w:p>
        </w:tc>
      </w:tr>
      <w:tr w:rsidR="00E407F6" w:rsidRPr="00554B2F" w:rsidTr="00FD679E">
        <w:trPr>
          <w:trHeight w:val="54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w:t>
            </w:r>
          </w:p>
        </w:tc>
        <w:tc>
          <w:tcPr>
            <w:tcW w:w="24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18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Broj susreta </w:t>
            </w:r>
          </w:p>
        </w:tc>
        <w:tc>
          <w:tcPr>
            <w:tcW w:w="21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Evaluacija </w:t>
            </w:r>
          </w:p>
        </w:tc>
        <w:tc>
          <w:tcPr>
            <w:tcW w:w="24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74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E407F6" w:rsidRPr="00554B2F" w:rsidTr="00FD679E">
        <w:trPr>
          <w:trHeight w:val="675"/>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Prevencija ovisnosti – Mjesec borbe protiv ovisnosti</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0"/>
                <w:szCs w:val="20"/>
              </w:rPr>
              <w:t>(</w:t>
            </w:r>
            <w:r w:rsidRPr="00554B2F">
              <w:rPr>
                <w:rFonts w:ascii="Times New Roman" w:eastAsia="Times New Roman" w:hAnsi="Times New Roman" w:cs="Times New Roman"/>
                <w:sz w:val="18"/>
                <w:szCs w:val="18"/>
              </w:rPr>
              <w:t>u Mjesecu borbe protiv ovisnosti: alkoholizam, pušenje, droga, kockanje, ovisnost o internetu) – osvijestiti štetnosti i opasnosti koje proizlaze iz navedenih sadržaja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5.–8. razred</w:t>
            </w:r>
          </w:p>
        </w:tc>
        <w:tc>
          <w:tcPr>
            <w:tcW w:w="1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3</w:t>
            </w:r>
          </w:p>
        </w:tc>
        <w:tc>
          <w:tcPr>
            <w:tcW w:w="21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Praćenje provedbe aktivnosti</w:t>
            </w:r>
          </w:p>
        </w:tc>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w:t>
            </w:r>
          </w:p>
        </w:tc>
      </w:tr>
    </w:tbl>
    <w:p w:rsidR="00E407F6" w:rsidRPr="00554B2F" w:rsidRDefault="00E407F6" w:rsidP="00E407F6">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rsidR="00E407F6" w:rsidRPr="00554B2F" w:rsidRDefault="00E407F6" w:rsidP="00E407F6">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tbl>
      <w:tblPr>
        <w:tblW w:w="0" w:type="auto"/>
        <w:tblLook w:val="0400" w:firstRow="0" w:lastRow="0" w:firstColumn="0" w:lastColumn="0" w:noHBand="0" w:noVBand="1"/>
      </w:tblPr>
      <w:tblGrid>
        <w:gridCol w:w="3390"/>
        <w:gridCol w:w="2190"/>
        <w:gridCol w:w="2790"/>
        <w:gridCol w:w="2790"/>
        <w:gridCol w:w="2790"/>
      </w:tblGrid>
      <w:tr w:rsidR="00E407F6" w:rsidRPr="00554B2F" w:rsidTr="00FD679E">
        <w:trPr>
          <w:trHeight w:val="570"/>
        </w:trPr>
        <w:tc>
          <w:tcPr>
            <w:tcW w:w="1395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lastRenderedPageBreak/>
              <w:t>Značajnije preventivne aktivnosti</w:t>
            </w:r>
            <w:r w:rsidRPr="00554B2F">
              <w:rPr>
                <w:rFonts w:ascii="Times New Roman" w:eastAsia="Garamond" w:hAnsi="Times New Roman" w:cs="Times New Roman"/>
                <w:sz w:val="24"/>
                <w:szCs w:val="24"/>
                <w:lang w:val="hr"/>
              </w:rPr>
              <w:t xml:space="preserve"> </w:t>
            </w:r>
          </w:p>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(npr. obilježavanje nekih datuma, predavanja vanjskih suradnika)</w:t>
            </w:r>
          </w:p>
        </w:tc>
      </w:tr>
      <w:tr w:rsidR="00E407F6" w:rsidRPr="00554B2F" w:rsidTr="00FD679E">
        <w:trPr>
          <w:trHeight w:val="855"/>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aktivnosti</w:t>
            </w:r>
          </w:p>
        </w:tc>
        <w:tc>
          <w:tcPr>
            <w:tcW w:w="21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Kratak opis aktivnosti ili sadržaj aktivnosti</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Trajanje</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Provodi</w:t>
            </w:r>
          </w:p>
        </w:tc>
      </w:tr>
      <w:tr w:rsidR="00E407F6" w:rsidRPr="00554B2F" w:rsidTr="00FD679E">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Upoznavanje učenika sa zakonima, pravilnicima i školskim protokolima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Kućni red, pravilnici o vrednovanju i pedagoškim mjerama te postupanje radi zaštite prava učenika.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sata po razrednom odjelu / 1 susret po polugodištu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w:t>
            </w:r>
          </w:p>
        </w:tc>
      </w:tr>
      <w:tr w:rsidR="00E407F6" w:rsidRPr="00554B2F" w:rsidTr="00FD679E">
        <w:trPr>
          <w:trHeight w:val="138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Sigurnost na internetu </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edukacija učenika o dobrobitima korištenja interneta i pravilnom ponašanju na društvenim mrežama, upoznavanje sa različitim online alatima za učenje i razmjenu informacija, informiranje o mogućim opasnostima na internetu.</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Dobrobiti i rizici interneta, odgovorno ponašanje na društvenim mrežama i moguće opasnosti na internetu.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Učiteljice informatike</w:t>
            </w:r>
          </w:p>
        </w:tc>
      </w:tr>
      <w:tr w:rsidR="00E407F6" w:rsidRPr="00554B2F" w:rsidTr="00FD679E">
        <w:trPr>
          <w:trHeight w:val="1845"/>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rPr>
              <w:t xml:space="preserve">Obilježavanje važnih dana u godini </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Opis - svake školske godine, u našoj školi obilježavamo brojne važne datume: Međunarodni dan mira, Stoti dan škole, Europski dan jezika, Svjetski dan hrane, Dan zaljubljenih, Međunarodni dan materinskog jezika, Međunarodni dan žena, Svjetski dan zaštite šuma, Dan broja Pi, Dan ružičastih majica, Mama budi zdrava, Međunarodni dan dječje knjige, Dan Europe, Dan svjesnosti o autizmu, Majčin dan, Međunarodni dan obitelji, Dan prašuma, Svjetski dan zaštite okoliša, Međunarodni dan glazbe i plesa, </w:t>
            </w:r>
            <w:r w:rsidRPr="00554B2F">
              <w:rPr>
                <w:rFonts w:ascii="Times New Roman" w:eastAsia="Times New Roman" w:hAnsi="Times New Roman" w:cs="Times New Roman"/>
                <w:sz w:val="18"/>
                <w:szCs w:val="18"/>
              </w:rPr>
              <w:lastRenderedPageBreak/>
              <w:t>Međunarodni dan djeteta i njihovih prava, Svjetski dan voda i šuma, Svjetski dan kazališta, Svjetski dan nepušenja – TŽV, Dan planeta Zemlje, Svjetski dan biološke raznolikosti, Svjetski dan muzeja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lastRenderedPageBreak/>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Obilježavanje važnih datuma povezanih s mirom, zdravljem, nenasiljem, pravima djece, okolišem, različitostima i drugim odgojno-obrazovnim temama.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Svi učitelji, stručni suradnici, ravnateljica</w:t>
            </w:r>
          </w:p>
        </w:tc>
      </w:tr>
      <w:tr w:rsidR="00E407F6" w:rsidRPr="00554B2F" w:rsidTr="00FD679E">
        <w:trPr>
          <w:trHeight w:val="162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Vijeće učenika</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Ciljevi: predlaganje mjera za unapređenje odg.-obraz. procesa, poticanje učenika na sudjelovanje u aktivnostima škole, promicanje međusobnog uvažavanja među učenicima u školi</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Poticanje sudjelovanja učenika u životu škole, međusobnog uvažavanja i predlaganja mjera za unapređenje odgojno-obrazovnog procesa.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Više puta tijekom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 pedagoginja</w:t>
            </w:r>
          </w:p>
        </w:tc>
      </w:tr>
      <w:tr w:rsidR="00E407F6" w:rsidRPr="00554B2F" w:rsidTr="00FD679E">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Identifikacija i rad s učenicima s teškoćama u razvoju</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Identifikacija, praćenje i podrška učenicima prema Programu rada s učenicima s teškoćama u razvoju.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 pedagoginja</w:t>
            </w:r>
          </w:p>
        </w:tc>
      </w:tr>
      <w:tr w:rsidR="00E407F6" w:rsidRPr="00554B2F" w:rsidTr="00FD679E">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b/>
                <w:bCs/>
                <w:sz w:val="20"/>
                <w:szCs w:val="20"/>
                <w:lang w:val="hr"/>
              </w:rPr>
            </w:pPr>
            <w:r w:rsidRPr="00554B2F">
              <w:rPr>
                <w:rFonts w:ascii="Times New Roman" w:eastAsia="Times New Roman" w:hAnsi="Times New Roman" w:cs="Times New Roman"/>
                <w:b/>
                <w:bCs/>
                <w:sz w:val="20"/>
                <w:szCs w:val="20"/>
                <w:lang w:val="hr"/>
              </w:rPr>
              <w:t>Sociometrijska ispitivanja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Praćenje razredne klime i pravovremeno prepoznavanje učenika kojima je potrebna podrška.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Psihologinja, pedagoginja</w:t>
            </w:r>
          </w:p>
        </w:tc>
      </w:tr>
      <w:tr w:rsidR="00E407F6" w:rsidRPr="00554B2F" w:rsidTr="00FD679E">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Kako učiti i naučiti</w:t>
            </w:r>
            <w:r w:rsidRPr="00554B2F">
              <w:rPr>
                <w:rFonts w:ascii="Times New Roman" w:hAnsi="Times New Roman" w:cs="Times New Roman"/>
              </w:rPr>
              <w:br/>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lang w:val="hr"/>
              </w:rPr>
              <w:t>Cilj: omogućiti učenicima da razviju znanja i vještine upravljanja svojim učenjem i primjene odgovarajućih strategija u različitim situacijama učenja u formalnom i neformalnom okružju. </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5.a, 5.b</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Razvoj znanja i vještina upravljanja učenjem te primjena odgovarajućih strategija u različitim situacijama učenja.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Pedagoginja</w:t>
            </w:r>
          </w:p>
        </w:tc>
      </w:tr>
      <w:tr w:rsidR="00E407F6" w:rsidRPr="00554B2F" w:rsidTr="00FD679E">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Profesionalno informiranje</w:t>
            </w:r>
            <w:r w:rsidRPr="00554B2F">
              <w:rPr>
                <w:rFonts w:ascii="Times New Roman" w:hAnsi="Times New Roman" w:cs="Times New Roman"/>
              </w:rPr>
              <w:br/>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lang w:val="hr"/>
              </w:rPr>
              <w:t xml:space="preserve">Ciljevi: upoznavanje učenika sa srednjim školama, procedurom e-upisa, informirati učenike o mogućnostima nastavka </w:t>
            </w:r>
            <w:r w:rsidRPr="00554B2F">
              <w:rPr>
                <w:rFonts w:ascii="Times New Roman" w:eastAsia="Times New Roman" w:hAnsi="Times New Roman" w:cs="Times New Roman"/>
                <w:sz w:val="18"/>
                <w:szCs w:val="18"/>
                <w:lang w:val="hr"/>
              </w:rPr>
              <w:lastRenderedPageBreak/>
              <w:t>srednjoškolskog obrazovanja te im pomoći prilikom izbora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lastRenderedPageBreak/>
              <w:t>8.a, 8.b</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Upoznavanje učenika sa srednjim školama i postupkom e-upisa te podrška pri izboru nastavka obrazovanja.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 1 susret s roditeljima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Psihologinja, pedagoginja</w:t>
            </w:r>
          </w:p>
        </w:tc>
      </w:tr>
    </w:tbl>
    <w:p w:rsidR="00E407F6" w:rsidRPr="00554B2F" w:rsidRDefault="00E407F6" w:rsidP="00E407F6">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rsidR="00E407F6" w:rsidRPr="00554B2F" w:rsidRDefault="00E407F6" w:rsidP="00E407F6">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rsidR="00E407F6" w:rsidRPr="00554B2F" w:rsidRDefault="00E407F6" w:rsidP="00E407F6">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tbl>
      <w:tblPr>
        <w:tblW w:w="0" w:type="auto"/>
        <w:tblLook w:val="0400" w:firstRow="0" w:lastRow="0" w:firstColumn="0" w:lastColumn="0" w:noHBand="0" w:noVBand="1"/>
      </w:tblPr>
      <w:tblGrid>
        <w:gridCol w:w="3328"/>
        <w:gridCol w:w="2398"/>
        <w:gridCol w:w="2727"/>
        <w:gridCol w:w="2788"/>
        <w:gridCol w:w="2743"/>
      </w:tblGrid>
      <w:tr w:rsidR="00E407F6" w:rsidRPr="00554B2F" w:rsidTr="00FD679E">
        <w:trPr>
          <w:trHeight w:val="885"/>
        </w:trPr>
        <w:tc>
          <w:tcPr>
            <w:tcW w:w="1399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lastRenderedPageBreak/>
              <w:t>Programi/aktivnosti koje provode vanjski suradnici</w:t>
            </w:r>
          </w:p>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(ako program/aktivnost provodi udruga i obuhvaća </w:t>
            </w:r>
            <w:r w:rsidRPr="00554B2F">
              <w:rPr>
                <w:rFonts w:ascii="Times New Roman" w:eastAsia="Garamond" w:hAnsi="Times New Roman" w:cs="Times New Roman"/>
                <w:sz w:val="24"/>
                <w:szCs w:val="24"/>
                <w:u w:val="single"/>
                <w:lang w:val="hr"/>
              </w:rPr>
              <w:t>rad s učenicima</w:t>
            </w:r>
            <w:r w:rsidRPr="00554B2F">
              <w:rPr>
                <w:rFonts w:ascii="Times New Roman" w:eastAsia="Garamond" w:hAnsi="Times New Roman" w:cs="Times New Roman"/>
                <w:sz w:val="24"/>
                <w:szCs w:val="24"/>
                <w:lang w:val="hr"/>
              </w:rPr>
              <w:t>, potrebna je suglasnost MZOM-a i stručno mišljenje AZOO)</w:t>
            </w:r>
          </w:p>
        </w:tc>
      </w:tr>
      <w:tr w:rsidR="00E407F6" w:rsidRPr="00554B2F" w:rsidTr="00FD679E">
        <w:trPr>
          <w:trHeight w:val="585"/>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programa/aktivnosti</w:t>
            </w:r>
          </w:p>
        </w:tc>
        <w:tc>
          <w:tcPr>
            <w:tcW w:w="24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27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74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E407F6" w:rsidRPr="00554B2F" w:rsidTr="00FD679E">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Poštujte naše znakove </w:t>
            </w:r>
            <w:r w:rsidRPr="00554B2F">
              <w:rPr>
                <w:rFonts w:ascii="Times New Roman" w:eastAsia="Times New Roman" w:hAnsi="Times New Roman" w:cs="Times New Roman"/>
                <w:sz w:val="20"/>
                <w:szCs w:val="20"/>
                <w:lang w:val="hr"/>
              </w:rPr>
              <w:t>–</w:t>
            </w:r>
            <w:r w:rsidRPr="00554B2F">
              <w:rPr>
                <w:rFonts w:ascii="Times New Roman" w:eastAsia="Times New Roman" w:hAnsi="Times New Roman" w:cs="Times New Roman"/>
                <w:sz w:val="18"/>
                <w:szCs w:val="18"/>
              </w:rPr>
              <w:t xml:space="preserve"> akcija usmjerena na zaštitu djece u prometu</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1.a, 1.b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E407F6" w:rsidRPr="00554B2F" w:rsidTr="00FD679E">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Vršnjačko nasilje</w:t>
            </w:r>
            <w:r w:rsidRPr="00554B2F">
              <w:rPr>
                <w:rFonts w:ascii="Times New Roman" w:eastAsia="Times New Roman" w:hAnsi="Times New Roman" w:cs="Times New Roman"/>
                <w:sz w:val="18"/>
                <w:szCs w:val="18"/>
                <w:lang w:val="hr"/>
              </w:rPr>
              <w:t xml:space="preserve"> </w:t>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rPr>
              <w:t>povećanje svijesti o problematici vršnjačkog nasilja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4.a, 4.b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E407F6" w:rsidRPr="00554B2F" w:rsidTr="00FD679E">
        <w:trPr>
          <w:trHeight w:val="72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Nasilje na internetu –</w:t>
            </w:r>
            <w:r w:rsidRPr="00554B2F">
              <w:rPr>
                <w:rFonts w:ascii="Times New Roman" w:eastAsia="Times New Roman" w:hAnsi="Times New Roman" w:cs="Times New Roman"/>
                <w:b/>
                <w:bCs/>
                <w:sz w:val="18"/>
                <w:szCs w:val="18"/>
                <w:lang w:val="hr"/>
              </w:rPr>
              <w:t xml:space="preserve"> </w:t>
            </w:r>
            <w:r w:rsidRPr="00554B2F">
              <w:rPr>
                <w:rFonts w:ascii="Times New Roman" w:eastAsia="Times New Roman" w:hAnsi="Times New Roman" w:cs="Times New Roman"/>
                <w:sz w:val="18"/>
                <w:szCs w:val="18"/>
                <w:lang w:val="hr"/>
              </w:rPr>
              <w:t>upoznati djecu s primjerenim ponašanjima na internetu te prepoznavanjem neprimjerenog ponašanja, posebice na društvenim mrežama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6.a, 6.b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sat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w:t>
            </w:r>
          </w:p>
        </w:tc>
      </w:tr>
      <w:tr w:rsidR="00E407F6" w:rsidRPr="00554B2F" w:rsidTr="00FD679E">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Mir i dobro</w:t>
            </w:r>
            <w:r w:rsidRPr="00554B2F">
              <w:rPr>
                <w:rFonts w:ascii="Times New Roman" w:eastAsia="Times New Roman" w:hAnsi="Times New Roman" w:cs="Times New Roman"/>
                <w:sz w:val="18"/>
                <w:szCs w:val="18"/>
                <w:lang w:val="hr"/>
              </w:rPr>
              <w:t xml:space="preserve"> </w:t>
            </w:r>
            <w:r w:rsidRPr="00554B2F">
              <w:rPr>
                <w:rFonts w:ascii="Times New Roman" w:eastAsia="Times New Roman" w:hAnsi="Times New Roman" w:cs="Times New Roman"/>
                <w:sz w:val="18"/>
                <w:szCs w:val="18"/>
              </w:rPr>
              <w:t>– podučavanje o opasnostima koje prijete od uporabe pirotehničkih sredstava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5.–8. razred</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1 susret</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E407F6" w:rsidRPr="00554B2F" w:rsidTr="00FD679E">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Program mjera zdravstvene zaštite</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sistematski pregledi i cijepljenja prema programu te predavanja:</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1. razred – Higijena </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3. razred – Skrivene kalorije</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4. razred – Pubertet</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5. razred – Promjene u pubertetu</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lastRenderedPageBreak/>
              <w:t>7. razred – Generacija Z</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Put do zrelosti</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8. razred – Prijateljstvo, ljubav, spolnost</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Spolnost i zdravlje</w:t>
            </w:r>
          </w:p>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Alkohol i mladi</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lastRenderedPageBreak/>
              <w:t>1.–8. razred</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Tijekom školske godine, prema programu školske medicine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Liječnica školske medicine, medicinske sestre, patronažne sestre</w:t>
            </w:r>
          </w:p>
        </w:tc>
      </w:tr>
    </w:tbl>
    <w:p w:rsidR="00E407F6" w:rsidRPr="00554B2F" w:rsidRDefault="00E407F6" w:rsidP="00E407F6">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rsidR="00E407F6" w:rsidRPr="00554B2F" w:rsidRDefault="00E407F6" w:rsidP="00E407F6">
      <w:pPr>
        <w:rPr>
          <w:rFonts w:ascii="Times New Roman" w:eastAsia="Garamond" w:hAnsi="Times New Roman" w:cs="Times New Roman"/>
          <w:b/>
          <w:bCs/>
          <w:i/>
          <w:iCs/>
          <w:sz w:val="24"/>
          <w:szCs w:val="24"/>
          <w:lang w:val="hr"/>
        </w:rPr>
      </w:pPr>
      <w:r w:rsidRPr="00554B2F">
        <w:rPr>
          <w:rFonts w:ascii="Times New Roman" w:eastAsia="Garamond" w:hAnsi="Times New Roman" w:cs="Times New Roman"/>
          <w:b/>
          <w:bCs/>
          <w:sz w:val="24"/>
          <w:szCs w:val="24"/>
          <w:lang w:val="hr"/>
        </w:rPr>
        <w:br w:type="page"/>
      </w:r>
    </w:p>
    <w:p w:rsidR="00E407F6" w:rsidRPr="00554B2F" w:rsidRDefault="00E407F6" w:rsidP="00E407F6">
      <w:pPr>
        <w:pStyle w:val="Naslov4"/>
        <w:spacing w:before="200" w:line="276" w:lineRule="auto"/>
        <w:rPr>
          <w:rFonts w:ascii="Times New Roman" w:hAnsi="Times New Roman" w:cs="Times New Roman"/>
          <w:color w:val="auto"/>
        </w:rPr>
      </w:pPr>
      <w:r w:rsidRPr="00554B2F">
        <w:rPr>
          <w:rFonts w:ascii="Times New Roman" w:eastAsia="Garamond" w:hAnsi="Times New Roman" w:cs="Times New Roman"/>
          <w:b/>
          <w:bCs/>
          <w:color w:val="auto"/>
          <w:sz w:val="24"/>
          <w:szCs w:val="24"/>
          <w:lang w:val="hr"/>
        </w:rPr>
        <w:lastRenderedPageBreak/>
        <w:t>AKTIVNOSTI ZA  UČITELJE / NASTAVNIKE I STRUČNE SURADNIKE</w:t>
      </w:r>
    </w:p>
    <w:tbl>
      <w:tblPr>
        <w:tblW w:w="0" w:type="auto"/>
        <w:tblLook w:val="04A0" w:firstRow="1" w:lastRow="0" w:firstColumn="1" w:lastColumn="0" w:noHBand="0" w:noVBand="1"/>
      </w:tblPr>
      <w:tblGrid>
        <w:gridCol w:w="3086"/>
        <w:gridCol w:w="2395"/>
        <w:gridCol w:w="2614"/>
        <w:gridCol w:w="1922"/>
        <w:gridCol w:w="2515"/>
        <w:gridCol w:w="1452"/>
      </w:tblGrid>
      <w:tr w:rsidR="00E407F6" w:rsidRPr="00554B2F" w:rsidTr="00FD679E">
        <w:trPr>
          <w:trHeight w:val="630"/>
        </w:trPr>
        <w:tc>
          <w:tcPr>
            <w:tcW w:w="5535" w:type="dxa"/>
            <w:gridSpan w:val="2"/>
            <w:tcBorders>
              <w:top w:val="single" w:sz="8" w:space="0" w:color="999999"/>
              <w:left w:val="single" w:sz="8" w:space="0" w:color="999999"/>
              <w:bottom w:val="single" w:sz="8" w:space="0" w:color="999999"/>
              <w:right w:val="single" w:sz="8" w:space="0" w:color="999999"/>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Stručne teme </w:t>
            </w:r>
          </w:p>
        </w:tc>
        <w:tc>
          <w:tcPr>
            <w:tcW w:w="7110" w:type="dxa"/>
            <w:gridSpan w:val="3"/>
            <w:tcBorders>
              <w:top w:val="single" w:sz="8" w:space="0" w:color="999999"/>
              <w:left w:val="nil"/>
              <w:bottom w:val="single" w:sz="8" w:space="0" w:color="999999"/>
              <w:right w:val="single" w:sz="8" w:space="0" w:color="999999"/>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Edukacija  za provođenje konkretnog  preventivnog programa</w:t>
            </w:r>
          </w:p>
        </w:tc>
        <w:tc>
          <w:tcPr>
            <w:tcW w:w="1455" w:type="dxa"/>
            <w:tcBorders>
              <w:top w:val="single" w:sz="8" w:space="0" w:color="999999"/>
              <w:left w:val="nil"/>
              <w:bottom w:val="single" w:sz="8" w:space="0" w:color="999999"/>
              <w:right w:val="single" w:sz="8" w:space="0" w:color="999999"/>
            </w:tcBorders>
            <w:shd w:val="clear" w:color="auto" w:fill="DBE5F1"/>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Napomena </w:t>
            </w:r>
          </w:p>
        </w:tc>
      </w:tr>
      <w:tr w:rsidR="00E407F6" w:rsidRPr="00554B2F" w:rsidTr="00FD679E">
        <w:trPr>
          <w:trHeight w:val="109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720" w:lineRule="auto"/>
              <w:rPr>
                <w:rFonts w:ascii="Times New Roman" w:hAnsi="Times New Roman" w:cs="Times New Roman"/>
              </w:rPr>
            </w:pPr>
            <w:r w:rsidRPr="00554B2F">
              <w:rPr>
                <w:rFonts w:ascii="Times New Roman" w:eastAsia="Garamond" w:hAnsi="Times New Roman" w:cs="Times New Roman"/>
                <w:sz w:val="24"/>
                <w:szCs w:val="24"/>
                <w:lang w:val="hr"/>
              </w:rPr>
              <w:t>UV</w:t>
            </w:r>
          </w:p>
        </w:tc>
        <w:tc>
          <w:tcPr>
            <w:tcW w:w="2415" w:type="dxa"/>
            <w:tcBorders>
              <w:top w:val="nil"/>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RV</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Ime programa</w:t>
            </w:r>
          </w:p>
        </w:tc>
        <w:tc>
          <w:tcPr>
            <w:tcW w:w="1935" w:type="dxa"/>
            <w:tcBorders>
              <w:top w:val="nil"/>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Broj sudionika edukacije</w:t>
            </w:r>
          </w:p>
        </w:tc>
        <w:tc>
          <w:tcPr>
            <w:tcW w:w="2535" w:type="dxa"/>
            <w:tcBorders>
              <w:top w:val="nil"/>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Broj provoditelja nakon edukacije</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 </w:t>
            </w:r>
          </w:p>
        </w:tc>
      </w:tr>
      <w:tr w:rsidR="00E407F6" w:rsidRPr="00554B2F" w:rsidTr="00FD679E">
        <w:trPr>
          <w:trHeight w:val="900"/>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Protokoli koji se primjenjuju u radu škole; Pravilnik o kućnom redu, Pravilnik o kriterijima za izricanje pedagoških mjera, Pravilnik o načinima, postupcima i elementima vrednovanja učenika u osnovnoj i srednjoj školi, Pravilnik o načinu postupanja odgojno obrazovnih radnika školskih ustanova u poduzimanju mjera zaštite prava učenika te prijave svakog kršenja tih prava nadležnim tijelima</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Učiteljsko vijeće; rujan 2026.</w:t>
            </w:r>
          </w:p>
        </w:tc>
      </w:tr>
      <w:tr w:rsidR="00E407F6" w:rsidRPr="00554B2F" w:rsidTr="00FD679E">
        <w:trPr>
          <w:trHeight w:val="178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Uloga odgojno-obrazovnog sustava u prevenciji; praćenje rada i prijenos informacija</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Učiteljsko vijeće; tijekom godine; psihologinja i pedagoginja</w:t>
            </w:r>
          </w:p>
        </w:tc>
      </w:tr>
      <w:tr w:rsidR="00E407F6" w:rsidRPr="00554B2F" w:rsidTr="00FD679E">
        <w:trPr>
          <w:trHeight w:val="157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Prijenos informacija o razrednim odjelima pri prelasku iz 4. u 5. razred; praćenje ocjena, izostanaka i pedagoških mjera</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Razredna vijeća; tijekom godine</w:t>
            </w:r>
          </w:p>
        </w:tc>
      </w:tr>
      <w:tr w:rsidR="00E407F6" w:rsidRPr="00554B2F" w:rsidTr="00FD679E">
        <w:trPr>
          <w:trHeight w:val="157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lastRenderedPageBreak/>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Grupno savjetovanje s ciljem prevencije problema u ponašanju</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 6 susreta; pedagoginja i psihologinja</w:t>
            </w:r>
          </w:p>
        </w:tc>
      </w:tr>
      <w:tr w:rsidR="00E407F6" w:rsidRPr="00554B2F" w:rsidTr="00FD679E">
        <w:trPr>
          <w:trHeight w:val="202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Strukturirano praćenje nastave i funkcioniranja učenika s teškoćama, problemima u ponašanju i emocionalnim problemima</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Prema GPP-u i prema potrebi; pedagoginja i psihologinja</w:t>
            </w:r>
          </w:p>
        </w:tc>
      </w:tr>
      <w:tr w:rsidR="00E407F6" w:rsidRPr="00554B2F" w:rsidTr="00FD679E">
        <w:trPr>
          <w:trHeight w:val="313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Postupanje i smjernice za rad s učenicima s teškoćama i problemima u ponašanju</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rsidR="00E407F6" w:rsidRPr="00554B2F" w:rsidRDefault="00E407F6" w:rsidP="00FD679E">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Individualno savjetovanje učitelja i pomoćnika u nastavi; prema potrebi; psihologinja i pedagoginja</w:t>
            </w:r>
          </w:p>
        </w:tc>
      </w:tr>
    </w:tbl>
    <w:p w:rsidR="00E407F6" w:rsidRPr="00554B2F" w:rsidRDefault="00E407F6" w:rsidP="00E407F6">
      <w:pPr>
        <w:spacing w:after="200" w:line="276" w:lineRule="auto"/>
        <w:rPr>
          <w:rFonts w:ascii="Times New Roman" w:hAnsi="Times New Roman" w:cs="Times New Roman"/>
        </w:rPr>
      </w:pPr>
      <w:r w:rsidRPr="00554B2F">
        <w:rPr>
          <w:rFonts w:ascii="Times New Roman" w:eastAsia="Garamond" w:hAnsi="Times New Roman" w:cs="Times New Roman"/>
          <w:i/>
          <w:iCs/>
          <w:sz w:val="24"/>
          <w:szCs w:val="24"/>
          <w:lang w:val="hr"/>
        </w:rPr>
        <w:t xml:space="preserve"> </w:t>
      </w:r>
    </w:p>
    <w:p w:rsidR="00E407F6" w:rsidRPr="00554B2F" w:rsidRDefault="00E407F6" w:rsidP="00E407F6">
      <w:pPr>
        <w:spacing w:after="200" w:line="276" w:lineRule="auto"/>
        <w:rPr>
          <w:rFonts w:ascii="Times New Roman" w:hAnsi="Times New Roman" w:cs="Times New Roman"/>
        </w:rPr>
      </w:pPr>
      <w:r w:rsidRPr="00554B2F">
        <w:rPr>
          <w:rFonts w:ascii="Times New Roman" w:eastAsia="Garamond" w:hAnsi="Times New Roman" w:cs="Times New Roman"/>
          <w:i/>
          <w:iCs/>
          <w:sz w:val="24"/>
          <w:szCs w:val="24"/>
          <w:lang w:val="hr"/>
        </w:rPr>
        <w:t xml:space="preserve"> </w:t>
      </w:r>
    </w:p>
    <w:p w:rsidR="00E407F6" w:rsidRPr="00554B2F" w:rsidRDefault="00E407F6" w:rsidP="00E407F6">
      <w:pPr>
        <w:spacing w:after="200" w:line="276" w:lineRule="auto"/>
        <w:rPr>
          <w:rFonts w:ascii="Times New Roman" w:eastAsia="Garamond" w:hAnsi="Times New Roman" w:cs="Times New Roman"/>
          <w:i/>
          <w:iCs/>
          <w:sz w:val="24"/>
          <w:szCs w:val="24"/>
          <w:lang w:val="hr"/>
        </w:rPr>
      </w:pPr>
    </w:p>
    <w:p w:rsidR="00E407F6" w:rsidRPr="00554B2F" w:rsidRDefault="00E407F6" w:rsidP="00E407F6">
      <w:pPr>
        <w:rPr>
          <w:rFonts w:ascii="Times New Roman" w:hAnsi="Times New Roman" w:cs="Times New Roman"/>
        </w:rPr>
      </w:pPr>
    </w:p>
    <w:p w:rsidR="00312A4C" w:rsidRPr="00163633" w:rsidRDefault="00312A4C">
      <w:pPr>
        <w:rPr>
          <w:rFonts w:ascii="Times New Roman" w:hAnsi="Times New Roman" w:cs="Times New Roman"/>
        </w:rPr>
      </w:pPr>
    </w:p>
    <w:sectPr w:rsidR="00312A4C" w:rsidRPr="00163633" w:rsidSect="00B63C1C">
      <w:head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6AB" w:rsidRDefault="00C806AB" w:rsidP="00B63C1C">
      <w:pPr>
        <w:spacing w:after="0" w:line="240" w:lineRule="auto"/>
      </w:pPr>
      <w:r>
        <w:separator/>
      </w:r>
    </w:p>
  </w:endnote>
  <w:endnote w:type="continuationSeparator" w:id="0">
    <w:p w:rsidR="00C806AB" w:rsidRDefault="00C806AB" w:rsidP="00B6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quot;Garamond&quot;,serif">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6AB" w:rsidRDefault="00C806AB" w:rsidP="00B63C1C">
      <w:pPr>
        <w:spacing w:after="0" w:line="240" w:lineRule="auto"/>
      </w:pPr>
      <w:r>
        <w:separator/>
      </w:r>
    </w:p>
  </w:footnote>
  <w:footnote w:type="continuationSeparator" w:id="0">
    <w:p w:rsidR="00C806AB" w:rsidRDefault="00C806AB" w:rsidP="00B63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C1C" w:rsidRPr="001B043A" w:rsidRDefault="00B63C1C" w:rsidP="00B63C1C">
    <w:pPr>
      <w:spacing w:before="100" w:beforeAutospacing="1"/>
      <w:ind w:left="720"/>
      <w:rPr>
        <w:b/>
        <w:color w:val="1F1F1F"/>
        <w:u w:val="single"/>
      </w:rPr>
    </w:pPr>
    <w:r w:rsidRPr="001B043A">
      <w:rPr>
        <w:b/>
        <w:color w:val="1F1F1F"/>
        <w:u w:val="single"/>
      </w:rPr>
      <w:t xml:space="preserve">Prilog 6. Plan i program preventivnog </w:t>
    </w:r>
  </w:p>
  <w:p w:rsidR="00B63C1C" w:rsidRDefault="00B63C1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3082F"/>
    <w:multiLevelType w:val="hybridMultilevel"/>
    <w:tmpl w:val="59F0E8E6"/>
    <w:lvl w:ilvl="0" w:tplc="53D45D54">
      <w:start w:val="1"/>
      <w:numFmt w:val="bullet"/>
      <w:lvlText w:val="-"/>
      <w:lvlJc w:val="left"/>
      <w:pPr>
        <w:ind w:left="720" w:hanging="360"/>
      </w:pPr>
      <w:rPr>
        <w:rFonts w:ascii="&quot;Garamond&quot;,serif" w:hAnsi="&quot;Garamond&quot;,serif" w:hint="default"/>
      </w:rPr>
    </w:lvl>
    <w:lvl w:ilvl="1" w:tplc="F6301B9C">
      <w:start w:val="1"/>
      <w:numFmt w:val="bullet"/>
      <w:lvlText w:val="o"/>
      <w:lvlJc w:val="left"/>
      <w:pPr>
        <w:ind w:left="1440" w:hanging="360"/>
      </w:pPr>
      <w:rPr>
        <w:rFonts w:ascii="Courier New" w:hAnsi="Courier New" w:hint="default"/>
      </w:rPr>
    </w:lvl>
    <w:lvl w:ilvl="2" w:tplc="7AC2C8A8">
      <w:start w:val="1"/>
      <w:numFmt w:val="bullet"/>
      <w:lvlText w:val=""/>
      <w:lvlJc w:val="left"/>
      <w:pPr>
        <w:ind w:left="2160" w:hanging="360"/>
      </w:pPr>
      <w:rPr>
        <w:rFonts w:ascii="Wingdings" w:hAnsi="Wingdings" w:hint="default"/>
      </w:rPr>
    </w:lvl>
    <w:lvl w:ilvl="3" w:tplc="48B84BA0">
      <w:start w:val="1"/>
      <w:numFmt w:val="bullet"/>
      <w:lvlText w:val=""/>
      <w:lvlJc w:val="left"/>
      <w:pPr>
        <w:ind w:left="2880" w:hanging="360"/>
      </w:pPr>
      <w:rPr>
        <w:rFonts w:ascii="Symbol" w:hAnsi="Symbol" w:hint="default"/>
      </w:rPr>
    </w:lvl>
    <w:lvl w:ilvl="4" w:tplc="999091E0">
      <w:start w:val="1"/>
      <w:numFmt w:val="bullet"/>
      <w:lvlText w:val="o"/>
      <w:lvlJc w:val="left"/>
      <w:pPr>
        <w:ind w:left="3600" w:hanging="360"/>
      </w:pPr>
      <w:rPr>
        <w:rFonts w:ascii="Courier New" w:hAnsi="Courier New" w:hint="default"/>
      </w:rPr>
    </w:lvl>
    <w:lvl w:ilvl="5" w:tplc="C5B8A352">
      <w:start w:val="1"/>
      <w:numFmt w:val="bullet"/>
      <w:lvlText w:val=""/>
      <w:lvlJc w:val="left"/>
      <w:pPr>
        <w:ind w:left="4320" w:hanging="360"/>
      </w:pPr>
      <w:rPr>
        <w:rFonts w:ascii="Wingdings" w:hAnsi="Wingdings" w:hint="default"/>
      </w:rPr>
    </w:lvl>
    <w:lvl w:ilvl="6" w:tplc="F716C302">
      <w:start w:val="1"/>
      <w:numFmt w:val="bullet"/>
      <w:lvlText w:val=""/>
      <w:lvlJc w:val="left"/>
      <w:pPr>
        <w:ind w:left="5040" w:hanging="360"/>
      </w:pPr>
      <w:rPr>
        <w:rFonts w:ascii="Symbol" w:hAnsi="Symbol" w:hint="default"/>
      </w:rPr>
    </w:lvl>
    <w:lvl w:ilvl="7" w:tplc="C1264840">
      <w:start w:val="1"/>
      <w:numFmt w:val="bullet"/>
      <w:lvlText w:val="o"/>
      <w:lvlJc w:val="left"/>
      <w:pPr>
        <w:ind w:left="5760" w:hanging="360"/>
      </w:pPr>
      <w:rPr>
        <w:rFonts w:ascii="Courier New" w:hAnsi="Courier New" w:hint="default"/>
      </w:rPr>
    </w:lvl>
    <w:lvl w:ilvl="8" w:tplc="337A3FC6">
      <w:start w:val="1"/>
      <w:numFmt w:val="bullet"/>
      <w:lvlText w:val=""/>
      <w:lvlJc w:val="left"/>
      <w:pPr>
        <w:ind w:left="6480" w:hanging="360"/>
      </w:pPr>
      <w:rPr>
        <w:rFonts w:ascii="Wingdings" w:hAnsi="Wingdings" w:hint="default"/>
      </w:rPr>
    </w:lvl>
  </w:abstractNum>
  <w:abstractNum w:abstractNumId="1" w15:restartNumberingAfterBreak="0">
    <w:nsid w:val="4D5ECD41"/>
    <w:multiLevelType w:val="hybridMultilevel"/>
    <w:tmpl w:val="0CCA1DA6"/>
    <w:lvl w:ilvl="0" w:tplc="B3ECF02A">
      <w:start w:val="1"/>
      <w:numFmt w:val="bullet"/>
      <w:lvlText w:val="·"/>
      <w:lvlJc w:val="left"/>
      <w:pPr>
        <w:ind w:left="720" w:hanging="360"/>
      </w:pPr>
      <w:rPr>
        <w:rFonts w:ascii="Symbol" w:hAnsi="Symbol" w:hint="default"/>
      </w:rPr>
    </w:lvl>
    <w:lvl w:ilvl="1" w:tplc="22DE03D2">
      <w:start w:val="1"/>
      <w:numFmt w:val="bullet"/>
      <w:lvlText w:val="o"/>
      <w:lvlJc w:val="left"/>
      <w:pPr>
        <w:ind w:left="1440" w:hanging="360"/>
      </w:pPr>
      <w:rPr>
        <w:rFonts w:ascii="Courier New" w:hAnsi="Courier New" w:hint="default"/>
      </w:rPr>
    </w:lvl>
    <w:lvl w:ilvl="2" w:tplc="F0FC7728">
      <w:start w:val="1"/>
      <w:numFmt w:val="bullet"/>
      <w:lvlText w:val=""/>
      <w:lvlJc w:val="left"/>
      <w:pPr>
        <w:ind w:left="2160" w:hanging="360"/>
      </w:pPr>
      <w:rPr>
        <w:rFonts w:ascii="Wingdings" w:hAnsi="Wingdings" w:hint="default"/>
      </w:rPr>
    </w:lvl>
    <w:lvl w:ilvl="3" w:tplc="B7C6950E">
      <w:start w:val="1"/>
      <w:numFmt w:val="bullet"/>
      <w:lvlText w:val=""/>
      <w:lvlJc w:val="left"/>
      <w:pPr>
        <w:ind w:left="2880" w:hanging="360"/>
      </w:pPr>
      <w:rPr>
        <w:rFonts w:ascii="Symbol" w:hAnsi="Symbol" w:hint="default"/>
      </w:rPr>
    </w:lvl>
    <w:lvl w:ilvl="4" w:tplc="BDCE0166">
      <w:start w:val="1"/>
      <w:numFmt w:val="bullet"/>
      <w:lvlText w:val="o"/>
      <w:lvlJc w:val="left"/>
      <w:pPr>
        <w:ind w:left="3600" w:hanging="360"/>
      </w:pPr>
      <w:rPr>
        <w:rFonts w:ascii="Courier New" w:hAnsi="Courier New" w:hint="default"/>
      </w:rPr>
    </w:lvl>
    <w:lvl w:ilvl="5" w:tplc="08CA8AEE">
      <w:start w:val="1"/>
      <w:numFmt w:val="bullet"/>
      <w:lvlText w:val=""/>
      <w:lvlJc w:val="left"/>
      <w:pPr>
        <w:ind w:left="4320" w:hanging="360"/>
      </w:pPr>
      <w:rPr>
        <w:rFonts w:ascii="Wingdings" w:hAnsi="Wingdings" w:hint="default"/>
      </w:rPr>
    </w:lvl>
    <w:lvl w:ilvl="6" w:tplc="580AEBD6">
      <w:start w:val="1"/>
      <w:numFmt w:val="bullet"/>
      <w:lvlText w:val=""/>
      <w:lvlJc w:val="left"/>
      <w:pPr>
        <w:ind w:left="5040" w:hanging="360"/>
      </w:pPr>
      <w:rPr>
        <w:rFonts w:ascii="Symbol" w:hAnsi="Symbol" w:hint="default"/>
      </w:rPr>
    </w:lvl>
    <w:lvl w:ilvl="7" w:tplc="F252E4DE">
      <w:start w:val="1"/>
      <w:numFmt w:val="bullet"/>
      <w:lvlText w:val="o"/>
      <w:lvlJc w:val="left"/>
      <w:pPr>
        <w:ind w:left="5760" w:hanging="360"/>
      </w:pPr>
      <w:rPr>
        <w:rFonts w:ascii="Courier New" w:hAnsi="Courier New" w:hint="default"/>
      </w:rPr>
    </w:lvl>
    <w:lvl w:ilvl="8" w:tplc="D5744166">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C1C"/>
    <w:rsid w:val="00163633"/>
    <w:rsid w:val="00312A4C"/>
    <w:rsid w:val="004E360D"/>
    <w:rsid w:val="00B63C1C"/>
    <w:rsid w:val="00C806AB"/>
    <w:rsid w:val="00E407F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7C764"/>
  <w15:chartTrackingRefBased/>
  <w15:docId w15:val="{C00A8201-A102-4644-BE2F-E20AB380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C1C"/>
  </w:style>
  <w:style w:type="paragraph" w:styleId="Naslov2">
    <w:name w:val="heading 2"/>
    <w:basedOn w:val="Normal"/>
    <w:link w:val="Naslov2Char"/>
    <w:uiPriority w:val="9"/>
    <w:qFormat/>
    <w:rsid w:val="00B63C1C"/>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4">
    <w:name w:val="heading 4"/>
    <w:basedOn w:val="Normal"/>
    <w:next w:val="Normal"/>
    <w:link w:val="Naslov4Char"/>
    <w:uiPriority w:val="9"/>
    <w:semiHidden/>
    <w:unhideWhenUsed/>
    <w:qFormat/>
    <w:rsid w:val="00E407F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B63C1C"/>
    <w:rPr>
      <w:rFonts w:ascii="Times New Roman" w:eastAsia="Times New Roman" w:hAnsi="Times New Roman" w:cs="Times New Roman"/>
      <w:b/>
      <w:bCs/>
      <w:sz w:val="36"/>
      <w:szCs w:val="36"/>
      <w:lang w:eastAsia="hr-HR"/>
    </w:rPr>
  </w:style>
  <w:style w:type="character" w:styleId="Naglaeno">
    <w:name w:val="Strong"/>
    <w:basedOn w:val="Zadanifontodlomka"/>
    <w:uiPriority w:val="22"/>
    <w:qFormat/>
    <w:rsid w:val="00B63C1C"/>
    <w:rPr>
      <w:b/>
      <w:bCs/>
    </w:rPr>
  </w:style>
  <w:style w:type="paragraph" w:styleId="Zaglavlje">
    <w:name w:val="header"/>
    <w:basedOn w:val="Normal"/>
    <w:link w:val="ZaglavljeChar"/>
    <w:uiPriority w:val="99"/>
    <w:unhideWhenUsed/>
    <w:rsid w:val="00B63C1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63C1C"/>
  </w:style>
  <w:style w:type="paragraph" w:styleId="Podnoje">
    <w:name w:val="footer"/>
    <w:basedOn w:val="Normal"/>
    <w:link w:val="PodnojeChar"/>
    <w:uiPriority w:val="99"/>
    <w:unhideWhenUsed/>
    <w:rsid w:val="00B63C1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63C1C"/>
  </w:style>
  <w:style w:type="character" w:customStyle="1" w:styleId="Naslov4Char">
    <w:name w:val="Naslov 4 Char"/>
    <w:basedOn w:val="Zadanifontodlomka"/>
    <w:link w:val="Naslov4"/>
    <w:uiPriority w:val="9"/>
    <w:semiHidden/>
    <w:rsid w:val="00E407F6"/>
    <w:rPr>
      <w:rFonts w:asciiTheme="majorHAnsi" w:eastAsiaTheme="majorEastAsia" w:hAnsiTheme="majorHAnsi" w:cstheme="majorBidi"/>
      <w:i/>
      <w:iCs/>
      <w:color w:val="2F5496" w:themeColor="accent1" w:themeShade="BF"/>
    </w:rPr>
  </w:style>
  <w:style w:type="paragraph" w:styleId="Odlomakpopisa">
    <w:name w:val="List Paragraph"/>
    <w:basedOn w:val="Normal"/>
    <w:uiPriority w:val="34"/>
    <w:qFormat/>
    <w:rsid w:val="00E407F6"/>
    <w:pPr>
      <w:spacing w:after="0" w:line="276" w:lineRule="auto"/>
      <w:ind w:left="720"/>
      <w:contextualSpacing/>
    </w:pPr>
    <w:rPr>
      <w:rFonts w:ascii="Calibri" w:eastAsia="Calibri" w:hAnsi="Calibri" w:cs="Calibri"/>
      <w:color w:val="00000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1720</Words>
  <Characters>9809</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Karabaić</dc:creator>
  <cp:keywords/>
  <dc:description/>
  <cp:lastModifiedBy>Ana Karabaić</cp:lastModifiedBy>
  <cp:revision>3</cp:revision>
  <dcterms:created xsi:type="dcterms:W3CDTF">2026-09-28T08:47:00Z</dcterms:created>
  <dcterms:modified xsi:type="dcterms:W3CDTF">2026-10-01T10:53:00Z</dcterms:modified>
</cp:coreProperties>
</file>